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F0" w:rsidRPr="00D47379" w:rsidRDefault="00986BF0" w:rsidP="00986BF0">
      <w:pPr>
        <w:framePr w:w="8267" w:h="284" w:hRule="exact" w:hSpace="142" w:wrap="around" w:vAnchor="page" w:hAnchor="page" w:x="3017" w:y="471"/>
        <w:jc w:val="right"/>
        <w:rPr>
          <w:rFonts w:asciiTheme="minorHAnsi" w:hAnsiTheme="minorHAnsi" w:cstheme="minorHAnsi"/>
          <w:sz w:val="24"/>
          <w:szCs w:val="24"/>
        </w:rPr>
      </w:pPr>
      <w:bookmarkStart w:id="0" w:name="_GoBack"/>
      <w:bookmarkEnd w:id="0"/>
      <w:r w:rsidRPr="00D47379">
        <w:rPr>
          <w:rFonts w:asciiTheme="minorHAnsi" w:hAnsiTheme="minorHAnsi" w:cstheme="minorHAnsi"/>
          <w:sz w:val="24"/>
          <w:szCs w:val="24"/>
        </w:rPr>
        <w:br w:type="page"/>
        <w:t>Budapesti Közlekedési Zártkörűen Működő Részvénytársaság</w:t>
      </w:r>
    </w:p>
    <w:p w:rsidR="00986BF0" w:rsidRPr="00D47379" w:rsidRDefault="00986BF0" w:rsidP="00986BF0">
      <w:pPr>
        <w:framePr w:w="8267" w:h="227" w:hRule="exact" w:hSpace="142" w:wrap="around" w:vAnchor="page" w:hAnchor="page" w:x="3029" w:y="1078"/>
        <w:jc w:val="right"/>
        <w:rPr>
          <w:rFonts w:asciiTheme="minorHAnsi" w:hAnsiTheme="minorHAnsi" w:cstheme="minorHAnsi"/>
          <w:sz w:val="24"/>
          <w:szCs w:val="24"/>
        </w:rPr>
      </w:pPr>
      <w:r w:rsidRPr="00D47379">
        <w:rPr>
          <w:rFonts w:asciiTheme="minorHAnsi" w:hAnsiTheme="minorHAnsi" w:cstheme="minorHAnsi"/>
          <w:sz w:val="24"/>
          <w:szCs w:val="24"/>
        </w:rPr>
        <w:t>1980 Budapest, Akácfa u. 15.</w:t>
      </w:r>
    </w:p>
    <w:p w:rsidR="00986BF0" w:rsidRPr="00D47379" w:rsidRDefault="001B66F7" w:rsidP="00986BF0">
      <w:pPr>
        <w:rPr>
          <w:rFonts w:asciiTheme="minorHAnsi" w:hAnsiTheme="minorHAnsi" w:cstheme="minorHAnsi"/>
          <w:sz w:val="24"/>
          <w:szCs w:val="24"/>
        </w:rPr>
      </w:pPr>
      <w:r w:rsidRPr="00D47379">
        <w:rPr>
          <w:rFonts w:asciiTheme="minorHAnsi" w:hAnsiTheme="minorHAnsi" w:cstheme="minorHAnsi"/>
          <w:noProof/>
          <w:sz w:val="24"/>
          <w:szCs w:val="24"/>
        </w:rPr>
        <mc:AlternateContent>
          <mc:Choice Requires="wps">
            <w:drawing>
              <wp:anchor distT="0" distB="0" distL="114300" distR="114300" simplePos="0" relativeHeight="251658752" behindDoc="0" locked="0" layoutInCell="1" allowOverlap="1" wp14:anchorId="4DFA4217" wp14:editId="14C64E24">
                <wp:simplePos x="0" y="0"/>
                <wp:positionH relativeFrom="column">
                  <wp:posOffset>-689610</wp:posOffset>
                </wp:positionH>
                <wp:positionV relativeFrom="paragraph">
                  <wp:posOffset>-91440</wp:posOffset>
                </wp:positionV>
                <wp:extent cx="7038340" cy="203200"/>
                <wp:effectExtent l="0" t="0" r="0" b="635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203200"/>
                        </a:xfrm>
                        <a:prstGeom prst="rect">
                          <a:avLst/>
                        </a:prstGeom>
                        <a:solidFill>
                          <a:srgbClr val="FFFFFF"/>
                        </a:solidFill>
                        <a:ln w="9525">
                          <a:noFill/>
                          <a:miter lim="800000"/>
                          <a:headEnd/>
                          <a:tailEnd/>
                        </a:ln>
                      </wps:spPr>
                      <wps:txbx>
                        <w:txbxContent>
                          <w:p w:rsidR="00986BF0" w:rsidRDefault="00510DF0" w:rsidP="00986BF0">
                            <w:pPr>
                              <w:jc w:val="center"/>
                            </w:pPr>
                            <w:r>
                              <w:rPr>
                                <w:noProof/>
                              </w:rPr>
                              <w:drawing>
                                <wp:inline distT="0" distB="0" distL="0" distR="0" wp14:anchorId="195CAA1B" wp14:editId="12F6948B">
                                  <wp:extent cx="7665720" cy="20637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srcRect/>
                                          <a:stretch>
                                            <a:fillRect/>
                                          </a:stretch>
                                        </pic:blipFill>
                                        <pic:spPr bwMode="auto">
                                          <a:xfrm>
                                            <a:off x="0" y="0"/>
                                            <a:ext cx="7665720" cy="206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54.3pt;margin-top:-7.2pt;width:554.2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" stroked="f">
                <v:textbox>
                  <w:txbxContent>
                    <w:p w:rsidR="00986BF0" w:rsidRDefault="00510DF0" w:rsidP="00986BF0">
                      <w:pPr>
                        <w:jc w:val="center"/>
                      </w:pPr>
                      <w:r>
                        <w:rPr>
                          <w:noProof/>
                        </w:rPr>
                        <w:drawing>
                          <wp:inline distT="0" distB="0" distL="0" distR="0" wp14:anchorId="195CAA1B" wp14:editId="12F6948B">
                            <wp:extent cx="7665720" cy="20637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srcRect/>
                                    <a:stretch>
                                      <a:fillRect/>
                                    </a:stretch>
                                  </pic:blipFill>
                                  <pic:spPr bwMode="auto">
                                    <a:xfrm>
                                      <a:off x="0" y="0"/>
                                      <a:ext cx="7665720" cy="206375"/>
                                    </a:xfrm>
                                    <a:prstGeom prst="rect">
                                      <a:avLst/>
                                    </a:prstGeom>
                                    <a:noFill/>
                                    <a:ln w="9525">
                                      <a:noFill/>
                                      <a:miter lim="800000"/>
                                      <a:headEnd/>
                                      <a:tailEnd/>
                                    </a:ln>
                                  </pic:spPr>
                                </pic:pic>
                              </a:graphicData>
                            </a:graphic>
                          </wp:inline>
                        </w:drawing>
                      </w:r>
                    </w:p>
                  </w:txbxContent>
                </v:textbox>
              </v:shape>
            </w:pict>
          </mc:Fallback>
        </mc:AlternateContent>
      </w:r>
      <w:r w:rsidRPr="00D47379">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12CA1381" wp14:editId="6D5AF75B">
                <wp:simplePos x="0" y="0"/>
                <wp:positionH relativeFrom="column">
                  <wp:posOffset>-671830</wp:posOffset>
                </wp:positionH>
                <wp:positionV relativeFrom="paragraph">
                  <wp:posOffset>-637540</wp:posOffset>
                </wp:positionV>
                <wp:extent cx="1645285" cy="583565"/>
                <wp:effectExtent l="0" t="0" r="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BF0" w:rsidRPr="00986BF0" w:rsidRDefault="00510DF0" w:rsidP="00986BF0">
                            <w:pPr>
                              <w:rPr>
                                <w:rFonts w:ascii="Calibri" w:hAnsi="Calibri"/>
                              </w:rPr>
                            </w:pPr>
                            <w:r>
                              <w:rPr>
                                <w:noProof/>
                              </w:rPr>
                              <w:drawing>
                                <wp:inline distT="0" distB="0" distL="0" distR="0" wp14:anchorId="35B2E012" wp14:editId="2A4AE8A2">
                                  <wp:extent cx="1058545" cy="495300"/>
                                  <wp:effectExtent l="19050" t="0" r="8255" b="0"/>
                                  <wp:docPr id="9"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1"/>
                                          <a:srcRect/>
                                          <a:stretch>
                                            <a:fillRect/>
                                          </a:stretch>
                                        </pic:blipFill>
                                        <pic:spPr bwMode="auto">
                                          <a:xfrm>
                                            <a:off x="0" y="0"/>
                                            <a:ext cx="1058545" cy="495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2.9pt;margin-top:-50.2pt;width:129.55pt;height:4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wMhAIAABY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" stroked="f">
                <v:textbox>
                  <w:txbxContent>
                    <w:p w:rsidR="00986BF0" w:rsidRPr="00986BF0" w:rsidRDefault="00510DF0" w:rsidP="00986BF0">
                      <w:pPr>
                        <w:rPr>
                          <w:rFonts w:ascii="Calibri" w:hAnsi="Calibri"/>
                        </w:rPr>
                      </w:pPr>
                      <w:r>
                        <w:rPr>
                          <w:noProof/>
                        </w:rPr>
                        <w:drawing>
                          <wp:inline distT="0" distB="0" distL="0" distR="0" wp14:anchorId="35B2E012" wp14:editId="2A4AE8A2">
                            <wp:extent cx="1058545" cy="495300"/>
                            <wp:effectExtent l="19050" t="0" r="8255" b="0"/>
                            <wp:docPr id="9"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2"/>
                                    <a:srcRect/>
                                    <a:stretch>
                                      <a:fillRect/>
                                    </a:stretch>
                                  </pic:blipFill>
                                  <pic:spPr bwMode="auto">
                                    <a:xfrm>
                                      <a:off x="0" y="0"/>
                                      <a:ext cx="1058545" cy="495300"/>
                                    </a:xfrm>
                                    <a:prstGeom prst="rect">
                                      <a:avLst/>
                                    </a:prstGeom>
                                    <a:noFill/>
                                    <a:ln w="9525">
                                      <a:noFill/>
                                      <a:miter lim="800000"/>
                                      <a:headEnd/>
                                      <a:tailEnd/>
                                    </a:ln>
                                  </pic:spPr>
                                </pic:pic>
                              </a:graphicData>
                            </a:graphic>
                          </wp:inline>
                        </w:drawing>
                      </w:r>
                    </w:p>
                  </w:txbxContent>
                </v:textbox>
              </v:shape>
            </w:pict>
          </mc:Fallback>
        </mc:AlternateContent>
      </w:r>
    </w:p>
    <w:p w:rsidR="00D62E90" w:rsidRPr="00D47379" w:rsidRDefault="00510DF0" w:rsidP="004E5FA6">
      <w:pPr>
        <w:ind w:left="-142" w:firstLine="142"/>
        <w:rPr>
          <w:rFonts w:asciiTheme="minorHAnsi" w:hAnsiTheme="minorHAnsi" w:cstheme="minorHAnsi"/>
          <w:sz w:val="24"/>
          <w:szCs w:val="24"/>
        </w:rPr>
      </w:pPr>
      <w:r w:rsidRPr="00D47379">
        <w:rPr>
          <w:rFonts w:asciiTheme="minorHAnsi" w:hAnsiTheme="minorHAnsi" w:cstheme="minorHAnsi"/>
          <w:noProof/>
          <w:sz w:val="24"/>
          <w:szCs w:val="24"/>
        </w:rPr>
        <w:drawing>
          <wp:anchor distT="0" distB="0" distL="114300" distR="114300" simplePos="0" relativeHeight="251656704" behindDoc="0" locked="0" layoutInCell="1" allowOverlap="1" wp14:anchorId="7F6F876E" wp14:editId="74AB7C4C">
            <wp:simplePos x="0" y="0"/>
            <wp:positionH relativeFrom="column">
              <wp:posOffset>1211580</wp:posOffset>
            </wp:positionH>
            <wp:positionV relativeFrom="paragraph">
              <wp:posOffset>630555</wp:posOffset>
            </wp:positionV>
            <wp:extent cx="3601720" cy="1670050"/>
            <wp:effectExtent l="19050" t="0" r="0" b="0"/>
            <wp:wrapTopAndBottom/>
            <wp:docPr id="4" name="Kép 1" descr="Leírás: http://salamon/munka/letoltheto/arculatikezikonyv/bkv%20logo%20rgb%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salamon/munka/letoltheto/arculatikezikonyv/bkv%20logo%20rgb%20jpg.jpg"/>
                    <pic:cNvPicPr>
                      <a:picLocks noChangeAspect="1" noChangeArrowheads="1"/>
                    </pic:cNvPicPr>
                  </pic:nvPicPr>
                  <pic:blipFill>
                    <a:blip r:embed="rId13" cstate="print"/>
                    <a:srcRect/>
                    <a:stretch>
                      <a:fillRect/>
                    </a:stretch>
                  </pic:blipFill>
                  <pic:spPr bwMode="auto">
                    <a:xfrm>
                      <a:off x="0" y="0"/>
                      <a:ext cx="3601720" cy="1670050"/>
                    </a:xfrm>
                    <a:prstGeom prst="rect">
                      <a:avLst/>
                    </a:prstGeom>
                    <a:noFill/>
                    <a:ln w="9525">
                      <a:noFill/>
                      <a:miter lim="800000"/>
                      <a:headEnd/>
                      <a:tailEnd/>
                    </a:ln>
                  </pic:spPr>
                </pic:pic>
              </a:graphicData>
            </a:graphic>
          </wp:anchor>
        </w:drawing>
      </w:r>
      <w:r w:rsidR="008457F9" w:rsidRPr="00D47379">
        <w:rPr>
          <w:rFonts w:asciiTheme="minorHAnsi" w:hAnsiTheme="minorHAnsi" w:cstheme="minorHAnsi"/>
          <w:sz w:val="24"/>
          <w:szCs w:val="24"/>
        </w:rPr>
        <w:t xml:space="preserve">  </w:t>
      </w:r>
    </w:p>
    <w:p w:rsidR="00D62E90" w:rsidRPr="00D47379" w:rsidRDefault="00D62E90" w:rsidP="007C24F1">
      <w:pPr>
        <w:pStyle w:val="lfej"/>
        <w:tabs>
          <w:tab w:val="clear" w:pos="4819"/>
          <w:tab w:val="clear" w:pos="9071"/>
        </w:tabs>
        <w:ind w:left="1560" w:hanging="2269"/>
        <w:rPr>
          <w:rFonts w:asciiTheme="minorHAnsi" w:hAnsiTheme="minorHAnsi" w:cstheme="minorHAnsi"/>
          <w:sz w:val="24"/>
          <w:szCs w:val="24"/>
        </w:rPr>
      </w:pPr>
    </w:p>
    <w:p w:rsidR="00D62E90" w:rsidRPr="00D47379" w:rsidRDefault="00D62E90" w:rsidP="007C24F1">
      <w:pPr>
        <w:pStyle w:val="lfej"/>
        <w:tabs>
          <w:tab w:val="clear" w:pos="4819"/>
          <w:tab w:val="clear" w:pos="9071"/>
        </w:tabs>
        <w:ind w:left="1560" w:hanging="2269"/>
        <w:rPr>
          <w:rFonts w:asciiTheme="minorHAnsi" w:hAnsiTheme="minorHAnsi" w:cstheme="minorHAnsi"/>
          <w:sz w:val="24"/>
          <w:szCs w:val="24"/>
        </w:rPr>
      </w:pPr>
    </w:p>
    <w:p w:rsidR="003E431F" w:rsidRPr="00D47379" w:rsidRDefault="003E431F" w:rsidP="007C24F1">
      <w:pPr>
        <w:pStyle w:val="lfej"/>
        <w:tabs>
          <w:tab w:val="clear" w:pos="4819"/>
          <w:tab w:val="clear" w:pos="9071"/>
        </w:tabs>
        <w:ind w:left="1560" w:hanging="2269"/>
        <w:rPr>
          <w:rFonts w:asciiTheme="minorHAnsi" w:hAnsiTheme="minorHAnsi" w:cstheme="minorHAnsi"/>
          <w:sz w:val="24"/>
          <w:szCs w:val="24"/>
        </w:rPr>
      </w:pPr>
    </w:p>
    <w:p w:rsidR="00B41E88" w:rsidRPr="00D47379" w:rsidRDefault="00B41E88" w:rsidP="007C24F1">
      <w:pPr>
        <w:pStyle w:val="lfej"/>
        <w:tabs>
          <w:tab w:val="clear" w:pos="4819"/>
          <w:tab w:val="clear" w:pos="9071"/>
        </w:tabs>
        <w:jc w:val="center"/>
        <w:rPr>
          <w:rFonts w:asciiTheme="minorHAnsi" w:hAnsiTheme="minorHAnsi" w:cstheme="minorHAnsi"/>
          <w:sz w:val="24"/>
          <w:szCs w:val="24"/>
        </w:rPr>
      </w:pPr>
    </w:p>
    <w:p w:rsidR="00D62E90" w:rsidRPr="00D47379" w:rsidRDefault="00D62E90" w:rsidP="007C24F1">
      <w:pPr>
        <w:pStyle w:val="lfej"/>
        <w:tabs>
          <w:tab w:val="clear" w:pos="4819"/>
          <w:tab w:val="clear" w:pos="9071"/>
        </w:tabs>
        <w:jc w:val="center"/>
        <w:rPr>
          <w:rFonts w:asciiTheme="minorHAnsi" w:hAnsiTheme="minorHAnsi" w:cstheme="minorHAnsi"/>
          <w:sz w:val="24"/>
          <w:szCs w:val="24"/>
        </w:rPr>
      </w:pPr>
      <w:r w:rsidRPr="00D47379">
        <w:rPr>
          <w:rFonts w:asciiTheme="minorHAnsi" w:hAnsiTheme="minorHAnsi" w:cstheme="minorHAnsi"/>
          <w:sz w:val="24"/>
          <w:szCs w:val="24"/>
        </w:rPr>
        <w:t>BUDAPESTI KÖZLEKEDÉSI ZÁRTKÖRŰEN MŰKÖDŐ RÉSZVÉNYTÁRSASÁG</w:t>
      </w:r>
    </w:p>
    <w:p w:rsidR="00D62E90" w:rsidRPr="00D47379" w:rsidRDefault="00D62E90" w:rsidP="007C24F1">
      <w:pPr>
        <w:jc w:val="center"/>
        <w:rPr>
          <w:rFonts w:asciiTheme="minorHAnsi" w:hAnsiTheme="minorHAnsi" w:cstheme="minorHAnsi"/>
          <w:sz w:val="24"/>
          <w:szCs w:val="24"/>
        </w:rPr>
      </w:pPr>
    </w:p>
    <w:p w:rsidR="00D62E90" w:rsidRPr="00D47379" w:rsidRDefault="00D62E90" w:rsidP="007C24F1">
      <w:pPr>
        <w:jc w:val="center"/>
        <w:rPr>
          <w:rFonts w:asciiTheme="minorHAnsi" w:hAnsiTheme="minorHAnsi" w:cstheme="minorHAnsi"/>
          <w:sz w:val="24"/>
          <w:szCs w:val="24"/>
        </w:rPr>
      </w:pPr>
    </w:p>
    <w:p w:rsidR="00C84FEA" w:rsidRPr="00D47379" w:rsidRDefault="00C84FEA" w:rsidP="00C055CD">
      <w:pPr>
        <w:pStyle w:val="Szvegtrzs3"/>
        <w:jc w:val="center"/>
        <w:rPr>
          <w:rFonts w:asciiTheme="minorHAnsi" w:hAnsiTheme="minorHAnsi" w:cstheme="minorHAnsi"/>
          <w:sz w:val="24"/>
          <w:szCs w:val="24"/>
        </w:rPr>
      </w:pPr>
    </w:p>
    <w:p w:rsidR="00ED07C1" w:rsidRPr="00D47379" w:rsidRDefault="00F7337F" w:rsidP="007C24F1">
      <w:pPr>
        <w:pStyle w:val="Szvegtrzs3"/>
        <w:jc w:val="center"/>
        <w:rPr>
          <w:rFonts w:asciiTheme="minorHAnsi" w:hAnsiTheme="minorHAnsi" w:cstheme="minorHAnsi"/>
          <w:sz w:val="24"/>
          <w:szCs w:val="24"/>
        </w:rPr>
      </w:pPr>
      <w:r w:rsidRPr="00D47379">
        <w:rPr>
          <w:rFonts w:asciiTheme="minorHAnsi" w:hAnsiTheme="minorHAnsi" w:cstheme="minorHAnsi"/>
          <w:sz w:val="24"/>
          <w:szCs w:val="24"/>
        </w:rPr>
        <w:t>Budapesti M3 metróvonal járműparkjának korszerűsítéssel egybekötött felújítása és az ahhoz kapcsolódó</w:t>
      </w:r>
      <w:r w:rsidR="003C64D9" w:rsidRPr="00D47379">
        <w:rPr>
          <w:rFonts w:asciiTheme="minorHAnsi" w:hAnsiTheme="minorHAnsi" w:cstheme="minorHAnsi"/>
          <w:sz w:val="24"/>
          <w:szCs w:val="24"/>
        </w:rPr>
        <w:t xml:space="preserve"> </w:t>
      </w:r>
      <w:r w:rsidRPr="00D47379">
        <w:rPr>
          <w:rFonts w:asciiTheme="minorHAnsi" w:hAnsiTheme="minorHAnsi" w:cstheme="minorHAnsi"/>
          <w:sz w:val="24"/>
          <w:szCs w:val="24"/>
        </w:rPr>
        <w:t>szolgáltatások és eszközök szállítása</w:t>
      </w:r>
    </w:p>
    <w:p w:rsidR="00B253EF" w:rsidRPr="00D47379" w:rsidRDefault="00B253EF" w:rsidP="007C24F1">
      <w:pPr>
        <w:pStyle w:val="Szvegtrzs3"/>
        <w:jc w:val="center"/>
        <w:rPr>
          <w:rFonts w:asciiTheme="minorHAnsi" w:hAnsiTheme="minorHAnsi" w:cstheme="minorHAnsi"/>
          <w:sz w:val="24"/>
          <w:szCs w:val="24"/>
        </w:rPr>
      </w:pPr>
    </w:p>
    <w:p w:rsidR="00D62E90" w:rsidRPr="00D47379" w:rsidRDefault="00D62E90" w:rsidP="007C24F1">
      <w:pPr>
        <w:jc w:val="center"/>
        <w:rPr>
          <w:rFonts w:asciiTheme="minorHAnsi" w:hAnsiTheme="minorHAnsi" w:cstheme="minorHAnsi"/>
          <w:sz w:val="24"/>
          <w:szCs w:val="24"/>
        </w:rPr>
      </w:pPr>
    </w:p>
    <w:p w:rsidR="00D62E90" w:rsidRPr="00D47379" w:rsidRDefault="0053375F" w:rsidP="007C24F1">
      <w:pPr>
        <w:pStyle w:val="lfej"/>
        <w:jc w:val="center"/>
        <w:rPr>
          <w:rFonts w:asciiTheme="minorHAnsi" w:hAnsiTheme="minorHAnsi" w:cstheme="minorHAnsi"/>
          <w:sz w:val="24"/>
          <w:szCs w:val="24"/>
        </w:rPr>
      </w:pPr>
      <w:r w:rsidRPr="00D47379">
        <w:rPr>
          <w:rFonts w:asciiTheme="minorHAnsi" w:hAnsiTheme="minorHAnsi" w:cstheme="minorHAnsi"/>
          <w:sz w:val="24"/>
          <w:szCs w:val="24"/>
        </w:rPr>
        <w:t>(</w:t>
      </w:r>
      <w:r w:rsidR="002307F1" w:rsidRPr="00D47379">
        <w:rPr>
          <w:rFonts w:asciiTheme="minorHAnsi" w:hAnsiTheme="minorHAnsi" w:cstheme="minorHAnsi"/>
          <w:sz w:val="24"/>
          <w:szCs w:val="24"/>
        </w:rPr>
        <w:t xml:space="preserve">Tenderszám: BKV Zrt. </w:t>
      </w:r>
      <w:r w:rsidR="00D62E90" w:rsidRPr="00D47379">
        <w:rPr>
          <w:rFonts w:asciiTheme="minorHAnsi" w:hAnsiTheme="minorHAnsi" w:cstheme="minorHAnsi"/>
          <w:sz w:val="24"/>
          <w:szCs w:val="24"/>
        </w:rPr>
        <w:t>T</w:t>
      </w:r>
      <w:r w:rsidR="00F7337F" w:rsidRPr="00D47379">
        <w:rPr>
          <w:rFonts w:asciiTheme="minorHAnsi" w:hAnsiTheme="minorHAnsi" w:cstheme="minorHAnsi"/>
          <w:sz w:val="24"/>
          <w:szCs w:val="24"/>
        </w:rPr>
        <w:t>B</w:t>
      </w:r>
      <w:r w:rsidR="00D62E90" w:rsidRPr="00D47379">
        <w:rPr>
          <w:rFonts w:asciiTheme="minorHAnsi" w:hAnsiTheme="minorHAnsi" w:cstheme="minorHAnsi"/>
          <w:sz w:val="24"/>
          <w:szCs w:val="24"/>
        </w:rPr>
        <w:t>-</w:t>
      </w:r>
      <w:r w:rsidR="00F7337F" w:rsidRPr="00D47379">
        <w:rPr>
          <w:rFonts w:asciiTheme="minorHAnsi" w:hAnsiTheme="minorHAnsi" w:cstheme="minorHAnsi"/>
          <w:sz w:val="24"/>
          <w:szCs w:val="24"/>
        </w:rPr>
        <w:t>338</w:t>
      </w:r>
      <w:r w:rsidR="00B253EF" w:rsidRPr="00D47379">
        <w:rPr>
          <w:rFonts w:asciiTheme="minorHAnsi" w:hAnsiTheme="minorHAnsi" w:cstheme="minorHAnsi"/>
          <w:sz w:val="24"/>
          <w:szCs w:val="24"/>
        </w:rPr>
        <w:t>/14</w:t>
      </w:r>
      <w:r w:rsidR="00D62E90" w:rsidRPr="00D47379">
        <w:rPr>
          <w:rFonts w:asciiTheme="minorHAnsi" w:hAnsiTheme="minorHAnsi" w:cstheme="minorHAnsi"/>
          <w:sz w:val="24"/>
          <w:szCs w:val="24"/>
        </w:rPr>
        <w:t>.</w:t>
      </w:r>
      <w:r w:rsidRPr="00D47379">
        <w:rPr>
          <w:rFonts w:asciiTheme="minorHAnsi" w:hAnsiTheme="minorHAnsi" w:cstheme="minorHAnsi"/>
          <w:sz w:val="24"/>
          <w:szCs w:val="24"/>
        </w:rPr>
        <w:t>)</w:t>
      </w:r>
    </w:p>
    <w:p w:rsidR="00D62E90" w:rsidRPr="00D47379" w:rsidRDefault="00D62E90" w:rsidP="007C24F1">
      <w:pPr>
        <w:jc w:val="center"/>
        <w:rPr>
          <w:rFonts w:asciiTheme="minorHAnsi" w:hAnsiTheme="minorHAnsi" w:cstheme="minorHAnsi"/>
          <w:sz w:val="24"/>
          <w:szCs w:val="24"/>
        </w:rPr>
      </w:pPr>
    </w:p>
    <w:p w:rsidR="00D62E90" w:rsidRPr="00D47379" w:rsidRDefault="00D62E90" w:rsidP="007C24F1">
      <w:pPr>
        <w:rPr>
          <w:rFonts w:asciiTheme="minorHAnsi" w:hAnsiTheme="minorHAnsi" w:cstheme="minorHAnsi"/>
          <w:sz w:val="24"/>
          <w:szCs w:val="24"/>
        </w:rPr>
      </w:pPr>
    </w:p>
    <w:p w:rsidR="00D62E90" w:rsidRPr="00D47379" w:rsidRDefault="00D62E90" w:rsidP="007C24F1">
      <w:pPr>
        <w:rPr>
          <w:rFonts w:asciiTheme="minorHAnsi" w:hAnsiTheme="minorHAnsi" w:cstheme="minorHAnsi"/>
          <w:sz w:val="24"/>
          <w:szCs w:val="24"/>
        </w:rPr>
      </w:pPr>
    </w:p>
    <w:p w:rsidR="00D62E90" w:rsidRPr="00D47379" w:rsidRDefault="00C22DC5" w:rsidP="00C22DC5">
      <w:pPr>
        <w:jc w:val="center"/>
        <w:rPr>
          <w:rFonts w:asciiTheme="minorHAnsi" w:hAnsiTheme="minorHAnsi" w:cstheme="minorHAnsi"/>
          <w:sz w:val="24"/>
          <w:szCs w:val="24"/>
        </w:rPr>
      </w:pPr>
      <w:proofErr w:type="gramStart"/>
      <w:r w:rsidRPr="00D47379">
        <w:rPr>
          <w:rFonts w:asciiTheme="minorHAnsi" w:hAnsiTheme="minorHAnsi" w:cstheme="minorHAnsi"/>
          <w:sz w:val="24"/>
          <w:szCs w:val="24"/>
        </w:rPr>
        <w:t>hirdetmén</w:t>
      </w:r>
      <w:r w:rsidR="00C055CD" w:rsidRPr="00D47379">
        <w:rPr>
          <w:rFonts w:asciiTheme="minorHAnsi" w:hAnsiTheme="minorHAnsi" w:cstheme="minorHAnsi"/>
          <w:sz w:val="24"/>
          <w:szCs w:val="24"/>
        </w:rPr>
        <w:t>y</w:t>
      </w:r>
      <w:proofErr w:type="gramEnd"/>
      <w:r w:rsidR="00F7337F" w:rsidRPr="00D47379">
        <w:rPr>
          <w:rFonts w:asciiTheme="minorHAnsi" w:hAnsiTheme="minorHAnsi" w:cstheme="minorHAnsi"/>
          <w:sz w:val="24"/>
          <w:szCs w:val="24"/>
        </w:rPr>
        <w:t xml:space="preserve"> közzétételév</w:t>
      </w:r>
      <w:r w:rsidR="00C055CD" w:rsidRPr="00D47379">
        <w:rPr>
          <w:rFonts w:asciiTheme="minorHAnsi" w:hAnsiTheme="minorHAnsi" w:cstheme="minorHAnsi"/>
          <w:sz w:val="24"/>
          <w:szCs w:val="24"/>
        </w:rPr>
        <w:t>el ind</w:t>
      </w:r>
      <w:r w:rsidR="00F7337F" w:rsidRPr="00D47379">
        <w:rPr>
          <w:rFonts w:asciiTheme="minorHAnsi" w:hAnsiTheme="minorHAnsi" w:cstheme="minorHAnsi"/>
          <w:sz w:val="24"/>
          <w:szCs w:val="24"/>
        </w:rPr>
        <w:t>uló</w:t>
      </w:r>
      <w:r w:rsidRPr="00D47379">
        <w:rPr>
          <w:rFonts w:asciiTheme="minorHAnsi" w:hAnsiTheme="minorHAnsi" w:cstheme="minorHAnsi"/>
          <w:sz w:val="24"/>
          <w:szCs w:val="24"/>
        </w:rPr>
        <w:t xml:space="preserve"> tárgyalásos </w:t>
      </w:r>
      <w:r w:rsidR="00D62E90" w:rsidRPr="00D47379">
        <w:rPr>
          <w:rFonts w:asciiTheme="minorHAnsi" w:hAnsiTheme="minorHAnsi" w:cstheme="minorHAnsi"/>
          <w:sz w:val="24"/>
          <w:szCs w:val="24"/>
        </w:rPr>
        <w:t>közbeszerzési eljárás</w:t>
      </w:r>
    </w:p>
    <w:p w:rsidR="00D62E90" w:rsidRPr="00D47379" w:rsidRDefault="00D62E90" w:rsidP="007C24F1">
      <w:pPr>
        <w:jc w:val="center"/>
        <w:rPr>
          <w:rFonts w:asciiTheme="minorHAnsi" w:hAnsiTheme="minorHAnsi" w:cstheme="minorHAnsi"/>
          <w:sz w:val="24"/>
          <w:szCs w:val="24"/>
        </w:rPr>
      </w:pPr>
    </w:p>
    <w:p w:rsidR="00D62E90" w:rsidRPr="00D47379" w:rsidRDefault="00D62E90" w:rsidP="007C24F1">
      <w:pPr>
        <w:jc w:val="center"/>
        <w:rPr>
          <w:rFonts w:asciiTheme="minorHAnsi" w:hAnsiTheme="minorHAnsi" w:cstheme="minorHAnsi"/>
          <w:sz w:val="24"/>
          <w:szCs w:val="24"/>
        </w:rPr>
      </w:pPr>
    </w:p>
    <w:p w:rsidR="00D62E90" w:rsidRPr="00D47379" w:rsidRDefault="00D62E90" w:rsidP="007C24F1">
      <w:pPr>
        <w:jc w:val="center"/>
        <w:rPr>
          <w:rFonts w:asciiTheme="minorHAnsi" w:hAnsiTheme="minorHAnsi" w:cstheme="minorHAnsi"/>
          <w:sz w:val="24"/>
          <w:szCs w:val="24"/>
        </w:rPr>
      </w:pPr>
    </w:p>
    <w:p w:rsidR="00D62E90" w:rsidRPr="00D47379" w:rsidRDefault="00D62E90" w:rsidP="007C24F1">
      <w:pPr>
        <w:jc w:val="center"/>
        <w:rPr>
          <w:rFonts w:asciiTheme="minorHAnsi" w:hAnsiTheme="minorHAnsi" w:cstheme="minorHAnsi"/>
          <w:sz w:val="24"/>
          <w:szCs w:val="24"/>
        </w:rPr>
      </w:pPr>
    </w:p>
    <w:p w:rsidR="00D62E90" w:rsidRPr="00D47379" w:rsidRDefault="00D62E90" w:rsidP="007C24F1">
      <w:pPr>
        <w:jc w:val="center"/>
        <w:rPr>
          <w:rFonts w:asciiTheme="minorHAnsi" w:hAnsiTheme="minorHAnsi" w:cstheme="minorHAnsi"/>
          <w:sz w:val="24"/>
          <w:szCs w:val="24"/>
        </w:rPr>
      </w:pPr>
    </w:p>
    <w:p w:rsidR="00E4244F" w:rsidRPr="00D47379" w:rsidRDefault="00E4244F" w:rsidP="007C24F1">
      <w:pPr>
        <w:pStyle w:val="Cmsor4"/>
        <w:keepNext w:val="0"/>
        <w:rPr>
          <w:rFonts w:asciiTheme="minorHAnsi" w:hAnsiTheme="minorHAnsi" w:cstheme="minorHAnsi"/>
          <w:b w:val="0"/>
          <w:sz w:val="24"/>
          <w:szCs w:val="24"/>
        </w:rPr>
      </w:pPr>
      <w:r w:rsidRPr="00D47379">
        <w:rPr>
          <w:rFonts w:asciiTheme="minorHAnsi" w:hAnsiTheme="minorHAnsi" w:cstheme="minorHAnsi"/>
          <w:b w:val="0"/>
          <w:sz w:val="24"/>
          <w:szCs w:val="24"/>
        </w:rPr>
        <w:t xml:space="preserve">ÍRÁSBELI SZAKVÉLEMÉNY </w:t>
      </w:r>
      <w:proofErr w:type="gramStart"/>
      <w:r w:rsidRPr="00D47379">
        <w:rPr>
          <w:rFonts w:asciiTheme="minorHAnsi" w:hAnsiTheme="minorHAnsi" w:cstheme="minorHAnsi"/>
          <w:b w:val="0"/>
          <w:sz w:val="24"/>
          <w:szCs w:val="24"/>
        </w:rPr>
        <w:t>ÉS</w:t>
      </w:r>
      <w:proofErr w:type="gramEnd"/>
      <w:r w:rsidRPr="00D47379">
        <w:rPr>
          <w:rFonts w:asciiTheme="minorHAnsi" w:hAnsiTheme="minorHAnsi" w:cstheme="minorHAnsi"/>
          <w:b w:val="0"/>
          <w:sz w:val="24"/>
          <w:szCs w:val="24"/>
        </w:rPr>
        <w:t xml:space="preserve"> DÖNTÉSI JAVASLAT</w:t>
      </w:r>
    </w:p>
    <w:p w:rsidR="00D62E90" w:rsidRPr="00D47379" w:rsidRDefault="00E53558" w:rsidP="007C24F1">
      <w:pPr>
        <w:pStyle w:val="Cmsor4"/>
        <w:keepNext w:val="0"/>
        <w:rPr>
          <w:rFonts w:asciiTheme="minorHAnsi" w:hAnsiTheme="minorHAnsi" w:cstheme="minorHAnsi"/>
          <w:b w:val="0"/>
          <w:sz w:val="24"/>
          <w:szCs w:val="24"/>
        </w:rPr>
      </w:pPr>
      <w:r w:rsidRPr="00D47379">
        <w:rPr>
          <w:rFonts w:asciiTheme="minorHAnsi" w:hAnsiTheme="minorHAnsi" w:cstheme="minorHAnsi"/>
          <w:b w:val="0"/>
          <w:sz w:val="24"/>
          <w:szCs w:val="24"/>
        </w:rPr>
        <w:t>AZ AJÁNLAT</w:t>
      </w:r>
      <w:r w:rsidR="00F05C89" w:rsidRPr="00D47379">
        <w:rPr>
          <w:rFonts w:asciiTheme="minorHAnsi" w:hAnsiTheme="minorHAnsi" w:cstheme="minorHAnsi"/>
          <w:b w:val="0"/>
          <w:sz w:val="24"/>
          <w:szCs w:val="24"/>
        </w:rPr>
        <w:t xml:space="preserve">OK </w:t>
      </w:r>
      <w:r w:rsidR="00D62E90" w:rsidRPr="00D47379">
        <w:rPr>
          <w:rFonts w:asciiTheme="minorHAnsi" w:hAnsiTheme="minorHAnsi" w:cstheme="minorHAnsi"/>
          <w:b w:val="0"/>
          <w:sz w:val="24"/>
          <w:szCs w:val="24"/>
        </w:rPr>
        <w:t>ÉRTÉKELÉSÉRŐL</w:t>
      </w:r>
    </w:p>
    <w:p w:rsidR="00D62E90" w:rsidRPr="00D47379" w:rsidRDefault="00D62E90" w:rsidP="007C24F1">
      <w:pPr>
        <w:rPr>
          <w:rFonts w:asciiTheme="minorHAnsi" w:hAnsiTheme="minorHAnsi" w:cstheme="minorHAnsi"/>
          <w:sz w:val="24"/>
          <w:szCs w:val="24"/>
        </w:rPr>
      </w:pPr>
    </w:p>
    <w:p w:rsidR="00D62E90" w:rsidRPr="00D47379" w:rsidRDefault="00D62E90" w:rsidP="007C24F1">
      <w:pPr>
        <w:rPr>
          <w:rFonts w:asciiTheme="minorHAnsi" w:hAnsiTheme="minorHAnsi" w:cstheme="minorHAnsi"/>
          <w:sz w:val="24"/>
          <w:szCs w:val="24"/>
        </w:rPr>
      </w:pPr>
    </w:p>
    <w:p w:rsidR="00D62E90" w:rsidRPr="00D47379" w:rsidRDefault="00D62E90" w:rsidP="007C24F1">
      <w:pPr>
        <w:rPr>
          <w:rFonts w:asciiTheme="minorHAnsi" w:hAnsiTheme="minorHAnsi" w:cstheme="minorHAnsi"/>
          <w:sz w:val="24"/>
          <w:szCs w:val="24"/>
        </w:rPr>
      </w:pPr>
    </w:p>
    <w:p w:rsidR="00D62E90" w:rsidRPr="00D47379" w:rsidRDefault="00D62E90" w:rsidP="007C24F1">
      <w:pPr>
        <w:rPr>
          <w:rFonts w:asciiTheme="minorHAnsi" w:hAnsiTheme="minorHAnsi" w:cstheme="minorHAnsi"/>
          <w:sz w:val="24"/>
          <w:szCs w:val="24"/>
        </w:rPr>
      </w:pPr>
    </w:p>
    <w:p w:rsidR="00D62E90" w:rsidRPr="00D47379" w:rsidRDefault="00D62E90" w:rsidP="007C24F1">
      <w:pPr>
        <w:rPr>
          <w:rFonts w:asciiTheme="minorHAnsi" w:hAnsiTheme="minorHAnsi" w:cstheme="minorHAnsi"/>
          <w:sz w:val="24"/>
          <w:szCs w:val="24"/>
        </w:rPr>
      </w:pPr>
    </w:p>
    <w:p w:rsidR="00C055CD" w:rsidRPr="00203194" w:rsidRDefault="00E4244F" w:rsidP="00BE5ABD">
      <w:pPr>
        <w:pageBreakBefore/>
        <w:jc w:val="center"/>
        <w:rPr>
          <w:rFonts w:asciiTheme="minorHAnsi" w:hAnsiTheme="minorHAnsi" w:cstheme="minorHAnsi"/>
          <w:b/>
          <w:sz w:val="24"/>
          <w:szCs w:val="24"/>
        </w:rPr>
      </w:pPr>
      <w:r w:rsidRPr="00203194">
        <w:rPr>
          <w:rFonts w:asciiTheme="minorHAnsi" w:hAnsiTheme="minorHAnsi" w:cstheme="minorHAnsi"/>
          <w:b/>
          <w:sz w:val="24"/>
          <w:szCs w:val="24"/>
        </w:rPr>
        <w:lastRenderedPageBreak/>
        <w:t>ÍRÁSBELI SZAKVÉLEMÉNY</w:t>
      </w:r>
    </w:p>
    <w:p w:rsidR="0053375F" w:rsidRPr="00203194" w:rsidRDefault="00246225" w:rsidP="007C24F1">
      <w:pPr>
        <w:pStyle w:val="Szvegtrzs3"/>
        <w:jc w:val="center"/>
        <w:rPr>
          <w:rFonts w:asciiTheme="minorHAnsi" w:hAnsiTheme="minorHAnsi" w:cstheme="minorHAnsi"/>
          <w:b/>
          <w:sz w:val="24"/>
          <w:szCs w:val="24"/>
        </w:rPr>
      </w:pPr>
      <w:r w:rsidRPr="00203194">
        <w:rPr>
          <w:rFonts w:asciiTheme="minorHAnsi" w:hAnsiTheme="minorHAnsi" w:cstheme="minorHAnsi"/>
          <w:b/>
          <w:bCs/>
          <w:sz w:val="24"/>
          <w:szCs w:val="24"/>
        </w:rPr>
        <w:t>„</w:t>
      </w:r>
      <w:r w:rsidR="00F7337F" w:rsidRPr="00203194">
        <w:rPr>
          <w:rFonts w:asciiTheme="minorHAnsi" w:hAnsiTheme="minorHAnsi" w:cstheme="minorHAnsi"/>
          <w:b/>
          <w:bCs/>
          <w:sz w:val="24"/>
          <w:szCs w:val="24"/>
        </w:rPr>
        <w:t>Budapesti M3 metróvonal járműparkjának korszerűsítéssel egybekötött felújítása és az ahhoz kapcsolódó</w:t>
      </w:r>
      <w:r w:rsidR="00C0754B" w:rsidRPr="00203194">
        <w:rPr>
          <w:rFonts w:asciiTheme="minorHAnsi" w:hAnsiTheme="minorHAnsi" w:cstheme="minorHAnsi"/>
          <w:b/>
          <w:bCs/>
          <w:sz w:val="24"/>
          <w:szCs w:val="24"/>
        </w:rPr>
        <w:t xml:space="preserve"> </w:t>
      </w:r>
      <w:r w:rsidR="00F7337F" w:rsidRPr="00203194">
        <w:rPr>
          <w:rFonts w:asciiTheme="minorHAnsi" w:hAnsiTheme="minorHAnsi" w:cstheme="minorHAnsi"/>
          <w:b/>
          <w:bCs/>
          <w:sz w:val="24"/>
          <w:szCs w:val="24"/>
        </w:rPr>
        <w:t>szolgáltatások és eszközök szállítása</w:t>
      </w:r>
      <w:r w:rsidRPr="00203194">
        <w:rPr>
          <w:rFonts w:asciiTheme="minorHAnsi" w:hAnsiTheme="minorHAnsi" w:cstheme="minorHAnsi"/>
          <w:b/>
          <w:bCs/>
          <w:sz w:val="24"/>
          <w:szCs w:val="24"/>
        </w:rPr>
        <w:t>”</w:t>
      </w:r>
    </w:p>
    <w:p w:rsidR="00D62E90" w:rsidRPr="00203194" w:rsidRDefault="00D62E90" w:rsidP="007C24F1">
      <w:pPr>
        <w:pStyle w:val="Szvegtrzs3"/>
        <w:jc w:val="center"/>
        <w:rPr>
          <w:rFonts w:asciiTheme="minorHAnsi" w:hAnsiTheme="minorHAnsi" w:cstheme="minorHAnsi"/>
          <w:b/>
          <w:sz w:val="24"/>
          <w:szCs w:val="24"/>
        </w:rPr>
      </w:pPr>
      <w:proofErr w:type="gramStart"/>
      <w:r w:rsidRPr="00203194">
        <w:rPr>
          <w:rFonts w:asciiTheme="minorHAnsi" w:hAnsiTheme="minorHAnsi" w:cstheme="minorHAnsi"/>
          <w:b/>
          <w:sz w:val="24"/>
          <w:szCs w:val="24"/>
        </w:rPr>
        <w:t>tárgyú</w:t>
      </w:r>
      <w:proofErr w:type="gramEnd"/>
      <w:r w:rsidRPr="00203194">
        <w:rPr>
          <w:rFonts w:asciiTheme="minorHAnsi" w:hAnsiTheme="minorHAnsi" w:cstheme="minorHAnsi"/>
          <w:b/>
          <w:sz w:val="24"/>
          <w:szCs w:val="24"/>
        </w:rPr>
        <w:t xml:space="preserve"> eljárásban</w:t>
      </w:r>
    </w:p>
    <w:p w:rsidR="005F4BDA" w:rsidRPr="00203194" w:rsidRDefault="005F4BDA" w:rsidP="007C24F1">
      <w:pPr>
        <w:pStyle w:val="Szvegtrzs3"/>
        <w:jc w:val="center"/>
        <w:rPr>
          <w:rFonts w:asciiTheme="minorHAnsi" w:hAnsiTheme="minorHAnsi" w:cstheme="minorHAnsi"/>
          <w:b/>
          <w:sz w:val="24"/>
          <w:szCs w:val="24"/>
        </w:rPr>
      </w:pPr>
    </w:p>
    <w:p w:rsidR="007222C8" w:rsidRPr="00203194" w:rsidRDefault="007222C8" w:rsidP="005D2C5C">
      <w:pPr>
        <w:jc w:val="both"/>
        <w:rPr>
          <w:rFonts w:asciiTheme="minorHAnsi" w:hAnsiTheme="minorHAnsi" w:cstheme="minorHAnsi"/>
          <w:b/>
          <w:sz w:val="24"/>
          <w:szCs w:val="24"/>
        </w:rPr>
      </w:pPr>
      <w:bookmarkStart w:id="1" w:name="_Toc298054378"/>
      <w:bookmarkStart w:id="2" w:name="_Toc468090657"/>
    </w:p>
    <w:p w:rsidR="006B780A" w:rsidRPr="00203194" w:rsidRDefault="006B780A" w:rsidP="006B780A">
      <w:pPr>
        <w:pStyle w:val="Cmsor1"/>
        <w:keepNext w:val="0"/>
        <w:numPr>
          <w:ilvl w:val="0"/>
          <w:numId w:val="2"/>
        </w:numPr>
        <w:ind w:left="284" w:hanging="284"/>
        <w:rPr>
          <w:rFonts w:asciiTheme="minorHAnsi" w:hAnsiTheme="minorHAnsi" w:cstheme="minorHAnsi"/>
          <w:sz w:val="24"/>
          <w:szCs w:val="24"/>
        </w:rPr>
      </w:pPr>
      <w:r w:rsidRPr="00203194">
        <w:rPr>
          <w:rFonts w:asciiTheme="minorHAnsi" w:hAnsiTheme="minorHAnsi" w:cstheme="minorHAnsi"/>
          <w:sz w:val="24"/>
          <w:szCs w:val="24"/>
        </w:rPr>
        <w:t>Az eljárás indítása</w:t>
      </w:r>
    </w:p>
    <w:p w:rsidR="006B780A" w:rsidRPr="00D47379" w:rsidRDefault="006B780A" w:rsidP="00AE4C74">
      <w:pPr>
        <w:jc w:val="both"/>
        <w:rPr>
          <w:rFonts w:asciiTheme="minorHAnsi" w:hAnsiTheme="minorHAnsi" w:cstheme="minorHAnsi"/>
          <w:sz w:val="24"/>
          <w:szCs w:val="24"/>
        </w:rPr>
      </w:pPr>
    </w:p>
    <w:p w:rsidR="00BC23DA" w:rsidRPr="00D47379" w:rsidRDefault="00BC23DA" w:rsidP="00AE4C74">
      <w:pPr>
        <w:jc w:val="both"/>
        <w:rPr>
          <w:rFonts w:asciiTheme="minorHAnsi" w:hAnsiTheme="minorHAnsi" w:cstheme="minorHAnsi"/>
          <w:sz w:val="24"/>
          <w:szCs w:val="24"/>
        </w:rPr>
      </w:pPr>
      <w:r w:rsidRPr="00D47379">
        <w:rPr>
          <w:rFonts w:asciiTheme="minorHAnsi" w:hAnsiTheme="minorHAnsi" w:cstheme="minorHAnsi"/>
          <w:sz w:val="24"/>
          <w:szCs w:val="24"/>
        </w:rPr>
        <w:t xml:space="preserve">A </w:t>
      </w:r>
      <w:r w:rsidR="00AF0D61" w:rsidRPr="00D47379">
        <w:rPr>
          <w:rFonts w:asciiTheme="minorHAnsi" w:hAnsiTheme="minorHAnsi" w:cstheme="minorHAnsi"/>
          <w:sz w:val="24"/>
          <w:szCs w:val="24"/>
        </w:rPr>
        <w:t>BKV Zrt. Igazgatósága 2014. november 12-én hozott, 439/2014. számú határozatában egyetértett</w:t>
      </w:r>
      <w:r w:rsidR="000463A1" w:rsidRPr="00D47379">
        <w:rPr>
          <w:rFonts w:asciiTheme="minorHAnsi" w:hAnsiTheme="minorHAnsi" w:cstheme="minorHAnsi"/>
          <w:sz w:val="24"/>
          <w:szCs w:val="24"/>
        </w:rPr>
        <w:t xml:space="preserve"> a</w:t>
      </w:r>
      <w:r w:rsidR="00AF0D61" w:rsidRPr="00D47379">
        <w:rPr>
          <w:rFonts w:asciiTheme="minorHAnsi" w:hAnsiTheme="minorHAnsi" w:cstheme="minorHAnsi"/>
          <w:sz w:val="24"/>
          <w:szCs w:val="24"/>
        </w:rPr>
        <w:t xml:space="preserve"> „Budapesti M3 metróvonal járműparkjának korszerűsítéssel egybekötött felújítására és az ahhoz kapcsolódó szolgáltatások és eszközök szállítására” tárgyú, a </w:t>
      </w:r>
      <w:r w:rsidRPr="00D47379">
        <w:rPr>
          <w:rFonts w:asciiTheme="minorHAnsi" w:hAnsiTheme="minorHAnsi" w:cstheme="minorHAnsi"/>
          <w:sz w:val="24"/>
          <w:szCs w:val="24"/>
        </w:rPr>
        <w:t>közszolgáltatók közbeszerzéseire vonatkozó sajátos közbeszerzési szabályokról szóló 289/2011. (XII. 22.) Korm. rendelet 5. szakasza szerinti, hirdetmény közzétételével induló tárgyaláso</w:t>
      </w:r>
      <w:r w:rsidR="00AF0D61" w:rsidRPr="00D47379">
        <w:rPr>
          <w:rFonts w:asciiTheme="minorHAnsi" w:hAnsiTheme="minorHAnsi" w:cstheme="minorHAnsi"/>
          <w:sz w:val="24"/>
          <w:szCs w:val="24"/>
        </w:rPr>
        <w:t>s közbeszerzési eljárás indításával.</w:t>
      </w:r>
      <w:r w:rsidR="00BF11EF" w:rsidRPr="00D47379">
        <w:rPr>
          <w:rFonts w:asciiTheme="minorHAnsi" w:hAnsiTheme="minorHAnsi" w:cstheme="minorHAnsi"/>
          <w:sz w:val="24"/>
          <w:szCs w:val="24"/>
        </w:rPr>
        <w:t xml:space="preserve"> </w:t>
      </w:r>
    </w:p>
    <w:p w:rsidR="00AC00FF" w:rsidRPr="00D47379" w:rsidRDefault="00AC00FF" w:rsidP="00AE4C74">
      <w:pPr>
        <w:jc w:val="both"/>
        <w:rPr>
          <w:rFonts w:asciiTheme="minorHAnsi" w:hAnsiTheme="minorHAnsi" w:cstheme="minorHAnsi"/>
          <w:sz w:val="24"/>
          <w:szCs w:val="24"/>
        </w:rPr>
      </w:pPr>
    </w:p>
    <w:p w:rsidR="00AC00FF" w:rsidRPr="00D47379" w:rsidRDefault="00BC23DA" w:rsidP="006F450E">
      <w:pPr>
        <w:jc w:val="both"/>
        <w:rPr>
          <w:rFonts w:asciiTheme="minorHAnsi" w:hAnsiTheme="minorHAnsi" w:cstheme="minorHAnsi"/>
          <w:sz w:val="24"/>
          <w:szCs w:val="24"/>
        </w:rPr>
      </w:pPr>
      <w:r w:rsidRPr="00D47379">
        <w:rPr>
          <w:rFonts w:asciiTheme="minorHAnsi" w:hAnsiTheme="minorHAnsi" w:cstheme="minorHAnsi"/>
          <w:sz w:val="24"/>
          <w:szCs w:val="24"/>
        </w:rPr>
        <w:t>A Budapesti M3 metróvonal járműparkjának korszerűsítéssel egybekötött felújítására és az ahhoz kapcsolódó szolgáltatások és eszközök szállítására kiírt európai uniós közbeszerzési hirdetmény</w:t>
      </w:r>
      <w:r w:rsidR="00FC06EF" w:rsidRPr="00D47379">
        <w:rPr>
          <w:rFonts w:asciiTheme="minorHAnsi" w:hAnsiTheme="minorHAnsi" w:cstheme="minorHAnsi"/>
          <w:sz w:val="24"/>
          <w:szCs w:val="24"/>
        </w:rPr>
        <w:t xml:space="preserve"> 2014. november 21-én </w:t>
      </w:r>
      <w:r w:rsidR="00F30BAB">
        <w:rPr>
          <w:rFonts w:asciiTheme="minorHAnsi" w:hAnsiTheme="minorHAnsi" w:cstheme="minorHAnsi"/>
          <w:sz w:val="24"/>
          <w:szCs w:val="24"/>
        </w:rPr>
        <w:t xml:space="preserve">került </w:t>
      </w:r>
      <w:r w:rsidR="00FC06EF" w:rsidRPr="00D47379">
        <w:rPr>
          <w:rFonts w:asciiTheme="minorHAnsi" w:hAnsiTheme="minorHAnsi" w:cstheme="minorHAnsi"/>
          <w:sz w:val="24"/>
          <w:szCs w:val="24"/>
        </w:rPr>
        <w:t>feladásra (az eljárás indításának időpontja). A hirdetmény</w:t>
      </w:r>
      <w:r w:rsidRPr="00D47379">
        <w:rPr>
          <w:rFonts w:asciiTheme="minorHAnsi" w:hAnsiTheme="minorHAnsi" w:cstheme="minorHAnsi"/>
          <w:sz w:val="24"/>
          <w:szCs w:val="24"/>
        </w:rPr>
        <w:t xml:space="preserve"> 2014. november 22-én jelent meg az Európai Unió Hivatalos Lapjában (TED</w:t>
      </w:r>
      <w:r w:rsidR="00AC00FF" w:rsidRPr="00D47379">
        <w:rPr>
          <w:rFonts w:asciiTheme="minorHAnsi" w:hAnsiTheme="minorHAnsi" w:cstheme="minorHAnsi"/>
          <w:sz w:val="24"/>
          <w:szCs w:val="24"/>
        </w:rPr>
        <w:t xml:space="preserve"> azonosító: 2014/S 226-400102</w:t>
      </w:r>
      <w:r w:rsidRPr="00D47379">
        <w:rPr>
          <w:rFonts w:asciiTheme="minorHAnsi" w:hAnsiTheme="minorHAnsi" w:cstheme="minorHAnsi"/>
          <w:sz w:val="24"/>
          <w:szCs w:val="24"/>
        </w:rPr>
        <w:t xml:space="preserve">). </w:t>
      </w:r>
    </w:p>
    <w:p w:rsidR="00AC00FF" w:rsidRPr="00D47379" w:rsidRDefault="00AC00FF" w:rsidP="004F12A2">
      <w:pPr>
        <w:ind w:right="-130"/>
        <w:jc w:val="both"/>
        <w:rPr>
          <w:rFonts w:asciiTheme="minorHAnsi" w:hAnsiTheme="minorHAnsi" w:cstheme="minorHAnsi"/>
          <w:sz w:val="24"/>
          <w:szCs w:val="24"/>
        </w:rPr>
      </w:pPr>
    </w:p>
    <w:p w:rsidR="00897525" w:rsidRPr="00203194" w:rsidRDefault="00897525" w:rsidP="00897525">
      <w:pPr>
        <w:keepNext/>
        <w:tabs>
          <w:tab w:val="left" w:pos="709"/>
        </w:tabs>
        <w:jc w:val="both"/>
        <w:outlineLvl w:val="0"/>
        <w:rPr>
          <w:rFonts w:asciiTheme="minorHAnsi" w:hAnsiTheme="minorHAnsi" w:cstheme="minorHAnsi"/>
          <w:b/>
          <w:sz w:val="24"/>
          <w:szCs w:val="24"/>
        </w:rPr>
      </w:pPr>
      <w:bookmarkStart w:id="3" w:name="_Toc238901890"/>
      <w:bookmarkStart w:id="4" w:name="_Toc468090654"/>
      <w:r w:rsidRPr="00203194">
        <w:rPr>
          <w:rFonts w:asciiTheme="minorHAnsi" w:hAnsiTheme="minorHAnsi" w:cstheme="minorHAnsi"/>
          <w:b/>
          <w:sz w:val="24"/>
          <w:szCs w:val="24"/>
        </w:rPr>
        <w:t>I</w:t>
      </w:r>
      <w:r w:rsidR="009671DC" w:rsidRPr="00203194">
        <w:rPr>
          <w:rFonts w:asciiTheme="minorHAnsi" w:hAnsiTheme="minorHAnsi" w:cstheme="minorHAnsi"/>
          <w:b/>
          <w:sz w:val="24"/>
          <w:szCs w:val="24"/>
        </w:rPr>
        <w:t>I</w:t>
      </w:r>
      <w:r w:rsidRPr="00203194">
        <w:rPr>
          <w:rFonts w:asciiTheme="minorHAnsi" w:hAnsiTheme="minorHAnsi" w:cstheme="minorHAnsi"/>
          <w:b/>
          <w:sz w:val="24"/>
          <w:szCs w:val="24"/>
        </w:rPr>
        <w:t xml:space="preserve">. </w:t>
      </w:r>
      <w:proofErr w:type="gramStart"/>
      <w:r w:rsidR="00060594" w:rsidRPr="00203194">
        <w:rPr>
          <w:rFonts w:asciiTheme="minorHAnsi" w:hAnsiTheme="minorHAnsi" w:cstheme="minorHAnsi"/>
          <w:b/>
          <w:sz w:val="24"/>
          <w:szCs w:val="24"/>
        </w:rPr>
        <w:t>A</w:t>
      </w:r>
      <w:proofErr w:type="gramEnd"/>
      <w:r w:rsidR="00060594" w:rsidRPr="00203194">
        <w:rPr>
          <w:rFonts w:asciiTheme="minorHAnsi" w:hAnsiTheme="minorHAnsi" w:cstheme="minorHAnsi"/>
          <w:b/>
          <w:sz w:val="24"/>
          <w:szCs w:val="24"/>
        </w:rPr>
        <w:t xml:space="preserve"> részvételi jelentkezések</w:t>
      </w:r>
      <w:r w:rsidRPr="00203194">
        <w:rPr>
          <w:rFonts w:asciiTheme="minorHAnsi" w:hAnsiTheme="minorHAnsi" w:cstheme="minorHAnsi"/>
          <w:b/>
          <w:sz w:val="24"/>
          <w:szCs w:val="24"/>
        </w:rPr>
        <w:t xml:space="preserve"> bontása</w:t>
      </w:r>
      <w:bookmarkEnd w:id="3"/>
      <w:r w:rsidR="0027102E" w:rsidRPr="00203194">
        <w:rPr>
          <w:rFonts w:asciiTheme="minorHAnsi" w:hAnsiTheme="minorHAnsi" w:cstheme="minorHAnsi"/>
          <w:b/>
          <w:sz w:val="24"/>
          <w:szCs w:val="24"/>
        </w:rPr>
        <w:t xml:space="preserve"> és értékelése</w:t>
      </w:r>
    </w:p>
    <w:p w:rsidR="00897525" w:rsidRPr="00D47379" w:rsidRDefault="00897525" w:rsidP="00897525">
      <w:pPr>
        <w:rPr>
          <w:rFonts w:asciiTheme="minorHAnsi" w:hAnsiTheme="minorHAnsi" w:cstheme="minorHAnsi"/>
          <w:sz w:val="24"/>
          <w:szCs w:val="24"/>
        </w:rPr>
      </w:pPr>
    </w:p>
    <w:p w:rsidR="00593199" w:rsidRPr="00D47379" w:rsidRDefault="00060594" w:rsidP="00BD7F3F">
      <w:pPr>
        <w:tabs>
          <w:tab w:val="right" w:leader="hyphen" w:pos="8505"/>
        </w:tabs>
        <w:jc w:val="both"/>
        <w:rPr>
          <w:rFonts w:asciiTheme="minorHAnsi" w:hAnsiTheme="minorHAnsi" w:cstheme="minorHAnsi"/>
          <w:sz w:val="24"/>
          <w:szCs w:val="24"/>
          <w:lang w:eastAsia="ru-RU"/>
        </w:rPr>
      </w:pPr>
      <w:r w:rsidRPr="00D47379">
        <w:rPr>
          <w:rFonts w:asciiTheme="minorHAnsi" w:hAnsiTheme="minorHAnsi" w:cstheme="minorHAnsi"/>
          <w:sz w:val="24"/>
          <w:szCs w:val="24"/>
        </w:rPr>
        <w:t>A részvételi jelentkezéseket</w:t>
      </w:r>
      <w:r w:rsidR="00897525" w:rsidRPr="00D47379">
        <w:rPr>
          <w:rFonts w:asciiTheme="minorHAnsi" w:hAnsiTheme="minorHAnsi" w:cstheme="minorHAnsi"/>
          <w:sz w:val="24"/>
          <w:szCs w:val="24"/>
        </w:rPr>
        <w:t xml:space="preserve"> </w:t>
      </w:r>
      <w:r w:rsidR="00D86839" w:rsidRPr="00D47379">
        <w:rPr>
          <w:rFonts w:asciiTheme="minorHAnsi" w:hAnsiTheme="minorHAnsi" w:cstheme="minorHAnsi"/>
          <w:sz w:val="24"/>
          <w:szCs w:val="24"/>
        </w:rPr>
        <w:t>2014. december 30-án 10:00 óráig</w:t>
      </w:r>
      <w:r w:rsidR="00897525" w:rsidRPr="00D47379">
        <w:rPr>
          <w:rFonts w:asciiTheme="minorHAnsi" w:hAnsiTheme="minorHAnsi" w:cstheme="minorHAnsi"/>
          <w:sz w:val="24"/>
          <w:szCs w:val="24"/>
        </w:rPr>
        <w:t xml:space="preserve"> kellett eljuttatni a BKV Zrt. Beszerzési Főosztály részére. </w:t>
      </w:r>
      <w:r w:rsidR="00BD7F3F" w:rsidRPr="00D47379">
        <w:rPr>
          <w:rFonts w:asciiTheme="minorHAnsi" w:hAnsiTheme="minorHAnsi" w:cstheme="minorHAnsi"/>
          <w:sz w:val="24"/>
          <w:szCs w:val="24"/>
        </w:rPr>
        <w:t>A</w:t>
      </w:r>
      <w:r w:rsidR="00BD7F3F" w:rsidRPr="00D47379">
        <w:rPr>
          <w:rFonts w:asciiTheme="minorHAnsi" w:hAnsiTheme="minorHAnsi" w:cstheme="minorHAnsi"/>
          <w:sz w:val="24"/>
          <w:szCs w:val="24"/>
          <w:lang w:eastAsia="ru-RU"/>
        </w:rPr>
        <w:t xml:space="preserve"> részvételi határidő lejártáig </w:t>
      </w:r>
      <w:r w:rsidR="00AC4508" w:rsidRPr="00D47379">
        <w:rPr>
          <w:rFonts w:asciiTheme="minorHAnsi" w:hAnsiTheme="minorHAnsi" w:cstheme="minorHAnsi"/>
          <w:sz w:val="24"/>
          <w:szCs w:val="24"/>
          <w:lang w:eastAsia="ru-RU"/>
        </w:rPr>
        <w:t xml:space="preserve">az alábbi </w:t>
      </w:r>
      <w:r w:rsidR="00D86839" w:rsidRPr="00D47379">
        <w:rPr>
          <w:rFonts w:asciiTheme="minorHAnsi" w:hAnsiTheme="minorHAnsi" w:cstheme="minorHAnsi"/>
          <w:sz w:val="24"/>
          <w:szCs w:val="24"/>
          <w:lang w:eastAsia="ru-RU"/>
        </w:rPr>
        <w:t xml:space="preserve">7 </w:t>
      </w:r>
      <w:r w:rsidR="00BD7F3F" w:rsidRPr="00D47379">
        <w:rPr>
          <w:rFonts w:asciiTheme="minorHAnsi" w:hAnsiTheme="minorHAnsi" w:cstheme="minorHAnsi"/>
          <w:sz w:val="24"/>
          <w:szCs w:val="24"/>
          <w:lang w:eastAsia="ru-RU"/>
        </w:rPr>
        <w:t>db részvételi jelentkezés érkezett:</w:t>
      </w:r>
      <w:bookmarkStart w:id="5" w:name="_Toc238901891"/>
      <w:r w:rsidR="00593199" w:rsidRPr="00D47379">
        <w:rPr>
          <w:rFonts w:asciiTheme="minorHAnsi" w:hAnsiTheme="minorHAnsi" w:cstheme="minorHAnsi"/>
          <w:sz w:val="24"/>
          <w:szCs w:val="24"/>
          <w:lang w:eastAsia="ru-RU"/>
        </w:rPr>
        <w:t xml:space="preserve"> </w:t>
      </w:r>
    </w:p>
    <w:p w:rsidR="00C615F9" w:rsidRPr="00D47379" w:rsidRDefault="00C615F9" w:rsidP="00BD7F3F">
      <w:pPr>
        <w:tabs>
          <w:tab w:val="right" w:leader="hyphen" w:pos="8505"/>
        </w:tabs>
        <w:jc w:val="both"/>
        <w:rPr>
          <w:rFonts w:asciiTheme="minorHAnsi" w:hAnsiTheme="minorHAnsi" w:cstheme="minorHAnsi"/>
          <w:sz w:val="24"/>
          <w:szCs w:val="24"/>
          <w:lang w:eastAsia="ru-RU"/>
        </w:rPr>
      </w:pP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1.</w:t>
      </w:r>
      <w:r w:rsidR="00AC4508" w:rsidRPr="00D47379">
        <w:rPr>
          <w:rFonts w:asciiTheme="minorHAnsi" w:hAnsiTheme="minorHAnsi" w:cstheme="minorHAnsi"/>
          <w:sz w:val="24"/>
          <w:szCs w:val="24"/>
          <w:lang w:eastAsia="ru-RU"/>
        </w:rPr>
        <w:t xml:space="preserve"> </w:t>
      </w:r>
      <w:r w:rsidR="00664C5C" w:rsidRPr="00D47379">
        <w:rPr>
          <w:rFonts w:asciiTheme="minorHAnsi" w:hAnsiTheme="minorHAnsi" w:cstheme="minorHAnsi"/>
          <w:sz w:val="24"/>
          <w:szCs w:val="24"/>
          <w:lang w:eastAsia="ru-RU"/>
        </w:rPr>
        <w:t xml:space="preserve">SKINEST RAIL </w:t>
      </w:r>
      <w:r w:rsidRPr="00D47379">
        <w:rPr>
          <w:rFonts w:asciiTheme="minorHAnsi" w:hAnsiTheme="minorHAnsi" w:cstheme="minorHAnsi"/>
          <w:sz w:val="24"/>
          <w:szCs w:val="24"/>
          <w:lang w:eastAsia="ru-RU"/>
        </w:rPr>
        <w:t xml:space="preserve">AS </w:t>
      </w:r>
      <w:r w:rsidR="00AC4508" w:rsidRPr="00D47379">
        <w:rPr>
          <w:rFonts w:asciiTheme="minorHAnsi" w:hAnsiTheme="minorHAnsi" w:cstheme="minorHAnsi"/>
          <w:sz w:val="24"/>
          <w:szCs w:val="24"/>
          <w:lang w:eastAsia="ru-RU"/>
        </w:rPr>
        <w:t>(</w:t>
      </w:r>
      <w:proofErr w:type="spellStart"/>
      <w:r w:rsidRPr="00D47379">
        <w:rPr>
          <w:rFonts w:asciiTheme="minorHAnsi" w:hAnsiTheme="minorHAnsi" w:cstheme="minorHAnsi"/>
          <w:sz w:val="24"/>
          <w:szCs w:val="24"/>
          <w:lang w:eastAsia="ru-RU"/>
        </w:rPr>
        <w:t>Möisa</w:t>
      </w:r>
      <w:proofErr w:type="spellEnd"/>
      <w:r w:rsidRPr="00D47379">
        <w:rPr>
          <w:rFonts w:asciiTheme="minorHAnsi" w:hAnsiTheme="minorHAnsi" w:cstheme="minorHAnsi"/>
          <w:sz w:val="24"/>
          <w:szCs w:val="24"/>
          <w:lang w:eastAsia="ru-RU"/>
        </w:rPr>
        <w:t xml:space="preserve"> 4 Tallinn 13522 </w:t>
      </w:r>
      <w:proofErr w:type="spellStart"/>
      <w:r w:rsidRPr="00D47379">
        <w:rPr>
          <w:rFonts w:asciiTheme="minorHAnsi" w:hAnsiTheme="minorHAnsi" w:cstheme="minorHAnsi"/>
          <w:sz w:val="24"/>
          <w:szCs w:val="24"/>
          <w:lang w:eastAsia="ru-RU"/>
        </w:rPr>
        <w:t>Estonia</w:t>
      </w:r>
      <w:proofErr w:type="spellEnd"/>
      <w:r w:rsidR="00AC4508" w:rsidRPr="00D47379">
        <w:rPr>
          <w:rFonts w:asciiTheme="minorHAnsi" w:hAnsiTheme="minorHAnsi" w:cstheme="minorHAnsi"/>
          <w:sz w:val="24"/>
          <w:szCs w:val="24"/>
          <w:lang w:eastAsia="ru-RU"/>
        </w:rPr>
        <w:t>)</w:t>
      </w: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2.</w:t>
      </w:r>
      <w:r w:rsidR="00AE227B" w:rsidRPr="00D47379">
        <w:rPr>
          <w:rFonts w:asciiTheme="minorHAnsi" w:hAnsiTheme="minorHAnsi" w:cstheme="minorHAnsi"/>
          <w:sz w:val="24"/>
          <w:szCs w:val="24"/>
          <w:lang w:eastAsia="ru-RU"/>
        </w:rPr>
        <w:t xml:space="preserve"> </w:t>
      </w:r>
      <w:r w:rsidR="00664C5C" w:rsidRPr="00D47379">
        <w:rPr>
          <w:rFonts w:asciiTheme="minorHAnsi" w:hAnsiTheme="minorHAnsi" w:cstheme="minorHAnsi"/>
          <w:sz w:val="24"/>
          <w:szCs w:val="24"/>
          <w:lang w:eastAsia="ru-RU"/>
        </w:rPr>
        <w:t xml:space="preserve">SKODA TRANSPORTATION </w:t>
      </w:r>
      <w:proofErr w:type="spellStart"/>
      <w:r w:rsidRPr="00D47379">
        <w:rPr>
          <w:rFonts w:asciiTheme="minorHAnsi" w:hAnsiTheme="minorHAnsi" w:cstheme="minorHAnsi"/>
          <w:sz w:val="24"/>
          <w:szCs w:val="24"/>
          <w:lang w:eastAsia="ru-RU"/>
        </w:rPr>
        <w:t>a.s</w:t>
      </w:r>
      <w:proofErr w:type="spellEnd"/>
      <w:r w:rsidRPr="00D47379">
        <w:rPr>
          <w:rFonts w:asciiTheme="minorHAnsi" w:hAnsiTheme="minorHAnsi" w:cstheme="minorHAnsi"/>
          <w:sz w:val="24"/>
          <w:szCs w:val="24"/>
          <w:lang w:eastAsia="ru-RU"/>
        </w:rPr>
        <w:t xml:space="preserve">. </w:t>
      </w:r>
      <w:r w:rsidR="00AC4508" w:rsidRPr="00D47379">
        <w:rPr>
          <w:rFonts w:asciiTheme="minorHAnsi" w:hAnsiTheme="minorHAnsi" w:cstheme="minorHAnsi"/>
          <w:sz w:val="24"/>
          <w:szCs w:val="24"/>
          <w:lang w:eastAsia="ru-RU"/>
        </w:rPr>
        <w:t>(</w:t>
      </w:r>
      <w:proofErr w:type="spellStart"/>
      <w:r w:rsidRPr="00D47379">
        <w:rPr>
          <w:rFonts w:asciiTheme="minorHAnsi" w:hAnsiTheme="minorHAnsi" w:cstheme="minorHAnsi"/>
          <w:sz w:val="24"/>
          <w:szCs w:val="24"/>
          <w:lang w:eastAsia="ru-RU"/>
        </w:rPr>
        <w:t>Borská</w:t>
      </w:r>
      <w:proofErr w:type="spellEnd"/>
      <w:r w:rsidRPr="00D47379">
        <w:rPr>
          <w:rFonts w:asciiTheme="minorHAnsi" w:hAnsiTheme="minorHAnsi" w:cstheme="minorHAnsi"/>
          <w:sz w:val="24"/>
          <w:szCs w:val="24"/>
          <w:lang w:eastAsia="ru-RU"/>
        </w:rPr>
        <w:t xml:space="preserve"> 2922/32, </w:t>
      </w:r>
      <w:proofErr w:type="spellStart"/>
      <w:r w:rsidRPr="00D47379">
        <w:rPr>
          <w:rFonts w:asciiTheme="minorHAnsi" w:hAnsiTheme="minorHAnsi" w:cstheme="minorHAnsi"/>
          <w:sz w:val="24"/>
          <w:szCs w:val="24"/>
          <w:lang w:eastAsia="ru-RU"/>
        </w:rPr>
        <w:t>Jizni</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Predmesti</w:t>
      </w:r>
      <w:proofErr w:type="spellEnd"/>
      <w:r w:rsidRPr="00D47379">
        <w:rPr>
          <w:rFonts w:asciiTheme="minorHAnsi" w:hAnsiTheme="minorHAnsi" w:cstheme="minorHAnsi"/>
          <w:sz w:val="24"/>
          <w:szCs w:val="24"/>
          <w:lang w:eastAsia="ru-RU"/>
        </w:rPr>
        <w:t xml:space="preserve">, 301 00 </w:t>
      </w:r>
      <w:proofErr w:type="spellStart"/>
      <w:r w:rsidRPr="00D47379">
        <w:rPr>
          <w:rFonts w:asciiTheme="minorHAnsi" w:hAnsiTheme="minorHAnsi" w:cstheme="minorHAnsi"/>
          <w:sz w:val="24"/>
          <w:szCs w:val="24"/>
          <w:lang w:eastAsia="ru-RU"/>
        </w:rPr>
        <w:t>Plzen</w:t>
      </w:r>
      <w:proofErr w:type="spellEnd"/>
      <w:r w:rsidR="00AC4508" w:rsidRPr="00D47379">
        <w:rPr>
          <w:rFonts w:asciiTheme="minorHAnsi" w:hAnsiTheme="minorHAnsi" w:cstheme="minorHAnsi"/>
          <w:sz w:val="24"/>
          <w:szCs w:val="24"/>
          <w:lang w:eastAsia="ru-RU"/>
        </w:rPr>
        <w:t>)</w:t>
      </w: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3. </w:t>
      </w:r>
      <w:r w:rsidR="00664C5C" w:rsidRPr="00D47379">
        <w:rPr>
          <w:rFonts w:asciiTheme="minorHAnsi" w:hAnsiTheme="minorHAnsi" w:cstheme="minorHAnsi"/>
          <w:sz w:val="24"/>
          <w:szCs w:val="24"/>
          <w:lang w:eastAsia="ru-RU"/>
        </w:rPr>
        <w:t xml:space="preserve">ALSTOM TRANSPORT </w:t>
      </w:r>
      <w:r w:rsidRPr="00D47379">
        <w:rPr>
          <w:rFonts w:asciiTheme="minorHAnsi" w:hAnsiTheme="minorHAnsi" w:cstheme="minorHAnsi"/>
          <w:sz w:val="24"/>
          <w:szCs w:val="24"/>
          <w:lang w:eastAsia="ru-RU"/>
        </w:rPr>
        <w:t xml:space="preserve">SA </w:t>
      </w:r>
      <w:r w:rsidR="00AC4508" w:rsidRPr="00D47379">
        <w:rPr>
          <w:rFonts w:asciiTheme="minorHAnsi" w:hAnsiTheme="minorHAnsi" w:cstheme="minorHAnsi"/>
          <w:sz w:val="24"/>
          <w:szCs w:val="24"/>
          <w:lang w:eastAsia="ru-RU"/>
        </w:rPr>
        <w:t>(</w:t>
      </w:r>
      <w:r w:rsidRPr="00D47379">
        <w:rPr>
          <w:rFonts w:asciiTheme="minorHAnsi" w:hAnsiTheme="minorHAnsi" w:cstheme="minorHAnsi"/>
          <w:sz w:val="24"/>
          <w:szCs w:val="24"/>
          <w:lang w:eastAsia="ru-RU"/>
        </w:rPr>
        <w:t xml:space="preserve">3 </w:t>
      </w:r>
      <w:proofErr w:type="spellStart"/>
      <w:r w:rsidRPr="00D47379">
        <w:rPr>
          <w:rFonts w:asciiTheme="minorHAnsi" w:hAnsiTheme="minorHAnsi" w:cstheme="minorHAnsi"/>
          <w:sz w:val="24"/>
          <w:szCs w:val="24"/>
          <w:lang w:eastAsia="ru-RU"/>
        </w:rPr>
        <w:t>Avenue</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Andre</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Malraux</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Levallois-Perret</w:t>
      </w:r>
      <w:proofErr w:type="spellEnd"/>
      <w:r w:rsidRPr="00D47379">
        <w:rPr>
          <w:rFonts w:asciiTheme="minorHAnsi" w:hAnsiTheme="minorHAnsi" w:cstheme="minorHAnsi"/>
          <w:sz w:val="24"/>
          <w:szCs w:val="24"/>
          <w:lang w:eastAsia="ru-RU"/>
        </w:rPr>
        <w:t xml:space="preserve"> (93000), Franciaország</w:t>
      </w:r>
      <w:r w:rsidR="00AC4508" w:rsidRPr="00D47379">
        <w:rPr>
          <w:rFonts w:asciiTheme="minorHAnsi" w:hAnsiTheme="minorHAnsi" w:cstheme="minorHAnsi"/>
          <w:sz w:val="24"/>
          <w:szCs w:val="24"/>
          <w:lang w:eastAsia="ru-RU"/>
        </w:rPr>
        <w:t>)</w:t>
      </w: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4. </w:t>
      </w:r>
      <w:r w:rsidR="00664C5C" w:rsidRPr="00D47379">
        <w:rPr>
          <w:rFonts w:asciiTheme="minorHAnsi" w:hAnsiTheme="minorHAnsi" w:cstheme="minorHAnsi"/>
          <w:sz w:val="24"/>
          <w:szCs w:val="24"/>
          <w:lang w:eastAsia="ru-RU"/>
        </w:rPr>
        <w:t>METROWAGONMASH</w:t>
      </w:r>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Nyrt</w:t>
      </w:r>
      <w:proofErr w:type="spellEnd"/>
      <w:r w:rsidRPr="00D47379">
        <w:rPr>
          <w:rFonts w:asciiTheme="minorHAnsi" w:hAnsiTheme="minorHAnsi" w:cstheme="minorHAnsi"/>
          <w:sz w:val="24"/>
          <w:szCs w:val="24"/>
          <w:lang w:eastAsia="ru-RU"/>
        </w:rPr>
        <w:t xml:space="preserve">. </w:t>
      </w:r>
      <w:r w:rsidR="00AC4508" w:rsidRPr="00D47379">
        <w:rPr>
          <w:rFonts w:asciiTheme="minorHAnsi" w:hAnsiTheme="minorHAnsi" w:cstheme="minorHAnsi"/>
          <w:sz w:val="24"/>
          <w:szCs w:val="24"/>
          <w:lang w:eastAsia="ru-RU"/>
        </w:rPr>
        <w:t>(</w:t>
      </w:r>
      <w:r w:rsidRPr="00D47379">
        <w:rPr>
          <w:rFonts w:asciiTheme="minorHAnsi" w:hAnsiTheme="minorHAnsi" w:cstheme="minorHAnsi"/>
          <w:sz w:val="24"/>
          <w:szCs w:val="24"/>
          <w:lang w:eastAsia="ru-RU"/>
        </w:rPr>
        <w:t xml:space="preserve">Oroszország, 141009, </w:t>
      </w:r>
      <w:proofErr w:type="spellStart"/>
      <w:r w:rsidRPr="00D47379">
        <w:rPr>
          <w:rFonts w:asciiTheme="minorHAnsi" w:hAnsiTheme="minorHAnsi" w:cstheme="minorHAnsi"/>
          <w:sz w:val="24"/>
          <w:szCs w:val="24"/>
          <w:lang w:eastAsia="ru-RU"/>
        </w:rPr>
        <w:t>Mityisi</w:t>
      </w:r>
      <w:proofErr w:type="spellEnd"/>
      <w:r w:rsidRPr="00D47379">
        <w:rPr>
          <w:rFonts w:asciiTheme="minorHAnsi" w:hAnsiTheme="minorHAnsi" w:cstheme="minorHAnsi"/>
          <w:sz w:val="24"/>
          <w:szCs w:val="24"/>
          <w:lang w:eastAsia="ru-RU"/>
        </w:rPr>
        <w:t xml:space="preserve"> város Moszkvai járás, </w:t>
      </w:r>
      <w:proofErr w:type="spellStart"/>
      <w:r w:rsidRPr="00D47379">
        <w:rPr>
          <w:rFonts w:asciiTheme="minorHAnsi" w:hAnsiTheme="minorHAnsi" w:cstheme="minorHAnsi"/>
          <w:sz w:val="24"/>
          <w:szCs w:val="24"/>
          <w:lang w:eastAsia="ru-RU"/>
        </w:rPr>
        <w:t>Koloncova</w:t>
      </w:r>
      <w:proofErr w:type="spellEnd"/>
      <w:r w:rsidRPr="00D47379">
        <w:rPr>
          <w:rFonts w:asciiTheme="minorHAnsi" w:hAnsiTheme="minorHAnsi" w:cstheme="minorHAnsi"/>
          <w:sz w:val="24"/>
          <w:szCs w:val="24"/>
          <w:lang w:eastAsia="ru-RU"/>
        </w:rPr>
        <w:t xml:space="preserve"> u. 4.</w:t>
      </w:r>
      <w:r w:rsidR="00AC4508" w:rsidRPr="00D47379">
        <w:rPr>
          <w:rFonts w:asciiTheme="minorHAnsi" w:hAnsiTheme="minorHAnsi" w:cstheme="minorHAnsi"/>
          <w:sz w:val="24"/>
          <w:szCs w:val="24"/>
          <w:lang w:eastAsia="ru-RU"/>
        </w:rPr>
        <w:t>)</w:t>
      </w: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5.</w:t>
      </w:r>
      <w:r w:rsidR="00AC4508" w:rsidRPr="00D47379">
        <w:rPr>
          <w:rFonts w:asciiTheme="minorHAnsi" w:hAnsiTheme="minorHAnsi" w:cstheme="minorHAnsi"/>
          <w:sz w:val="24"/>
          <w:szCs w:val="24"/>
          <w:lang w:eastAsia="ru-RU"/>
        </w:rPr>
        <w:t xml:space="preserve"> </w:t>
      </w:r>
      <w:r w:rsidR="00664C5C" w:rsidRPr="00D47379">
        <w:rPr>
          <w:rFonts w:asciiTheme="minorHAnsi" w:hAnsiTheme="minorHAnsi" w:cstheme="minorHAnsi"/>
          <w:sz w:val="24"/>
          <w:szCs w:val="24"/>
          <w:lang w:eastAsia="ru-RU"/>
        </w:rPr>
        <w:t>RELOC</w:t>
      </w:r>
      <w:r w:rsidRPr="00D47379">
        <w:rPr>
          <w:rFonts w:asciiTheme="minorHAnsi" w:hAnsiTheme="minorHAnsi" w:cstheme="minorHAnsi"/>
          <w:sz w:val="24"/>
          <w:szCs w:val="24"/>
          <w:lang w:eastAsia="ru-RU"/>
        </w:rPr>
        <w:t xml:space="preserve">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 xml:space="preserve">. </w:t>
      </w:r>
      <w:r w:rsidR="00AC4508" w:rsidRPr="00D47379">
        <w:rPr>
          <w:rFonts w:asciiTheme="minorHAnsi" w:hAnsiTheme="minorHAnsi" w:cstheme="minorHAnsi"/>
          <w:sz w:val="24"/>
          <w:szCs w:val="24"/>
          <w:lang w:eastAsia="ru-RU"/>
        </w:rPr>
        <w:t>(</w:t>
      </w:r>
      <w:proofErr w:type="spellStart"/>
      <w:r w:rsidRPr="00D47379">
        <w:rPr>
          <w:rFonts w:asciiTheme="minorHAnsi" w:hAnsiTheme="minorHAnsi" w:cstheme="minorHAnsi"/>
          <w:sz w:val="24"/>
          <w:szCs w:val="24"/>
          <w:lang w:eastAsia="ru-RU"/>
        </w:rPr>
        <w:t>B-dul</w:t>
      </w:r>
      <w:proofErr w:type="spellEnd"/>
      <w:r w:rsidRPr="00D47379">
        <w:rPr>
          <w:rFonts w:asciiTheme="minorHAnsi" w:hAnsiTheme="minorHAnsi" w:cstheme="minorHAnsi"/>
          <w:sz w:val="24"/>
          <w:szCs w:val="24"/>
          <w:lang w:eastAsia="ru-RU"/>
        </w:rPr>
        <w:t xml:space="preserve"> DECEBAL 109 </w:t>
      </w:r>
      <w:proofErr w:type="spellStart"/>
      <w:r w:rsidRPr="00D47379">
        <w:rPr>
          <w:rFonts w:asciiTheme="minorHAnsi" w:hAnsiTheme="minorHAnsi" w:cstheme="minorHAnsi"/>
          <w:sz w:val="24"/>
          <w:szCs w:val="24"/>
          <w:lang w:eastAsia="ru-RU"/>
        </w:rPr>
        <w:t>Craiova</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JudetulDolj</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Romania</w:t>
      </w:r>
      <w:proofErr w:type="spellEnd"/>
      <w:r w:rsidR="00AC4508" w:rsidRPr="00D47379">
        <w:rPr>
          <w:rFonts w:asciiTheme="minorHAnsi" w:hAnsiTheme="minorHAnsi" w:cstheme="minorHAnsi"/>
          <w:sz w:val="24"/>
          <w:szCs w:val="24"/>
          <w:lang w:eastAsia="ru-RU"/>
        </w:rPr>
        <w:t xml:space="preserve">), </w:t>
      </w:r>
      <w:r w:rsidRPr="00D47379">
        <w:rPr>
          <w:rFonts w:asciiTheme="minorHAnsi" w:hAnsiTheme="minorHAnsi" w:cstheme="minorHAnsi"/>
          <w:sz w:val="24"/>
          <w:szCs w:val="24"/>
          <w:lang w:eastAsia="ru-RU"/>
        </w:rPr>
        <w:t>ELECTROPUTERE VFU PASCANI SA</w:t>
      </w:r>
      <w:r w:rsidR="00AC4508"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Str</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Garii</w:t>
      </w:r>
      <w:proofErr w:type="spellEnd"/>
      <w:r w:rsidRPr="00D47379">
        <w:rPr>
          <w:rFonts w:asciiTheme="minorHAnsi" w:hAnsiTheme="minorHAnsi" w:cstheme="minorHAnsi"/>
          <w:sz w:val="24"/>
          <w:szCs w:val="24"/>
          <w:lang w:eastAsia="ru-RU"/>
        </w:rPr>
        <w:t xml:space="preserve">, Nr. 18, </w:t>
      </w:r>
      <w:proofErr w:type="spellStart"/>
      <w:r w:rsidRPr="00D47379">
        <w:rPr>
          <w:rFonts w:asciiTheme="minorHAnsi" w:hAnsiTheme="minorHAnsi" w:cstheme="minorHAnsi"/>
          <w:sz w:val="24"/>
          <w:szCs w:val="24"/>
          <w:lang w:eastAsia="ru-RU"/>
        </w:rPr>
        <w:t>Pascani</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Judetul</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Iasi</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Romania</w:t>
      </w:r>
      <w:proofErr w:type="spellEnd"/>
      <w:r w:rsidR="00AC4508" w:rsidRPr="00D47379">
        <w:rPr>
          <w:rFonts w:asciiTheme="minorHAnsi" w:hAnsiTheme="minorHAnsi" w:cstheme="minorHAnsi"/>
          <w:sz w:val="24"/>
          <w:szCs w:val="24"/>
          <w:lang w:eastAsia="ru-RU"/>
        </w:rPr>
        <w:t xml:space="preserve">) és </w:t>
      </w:r>
      <w:r w:rsidRPr="00D47379">
        <w:rPr>
          <w:rFonts w:asciiTheme="minorHAnsi" w:hAnsiTheme="minorHAnsi" w:cstheme="minorHAnsi"/>
          <w:sz w:val="24"/>
          <w:szCs w:val="24"/>
          <w:lang w:eastAsia="ru-RU"/>
        </w:rPr>
        <w:t>ASTRA VAGOANE CALATORI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w:t>
      </w:r>
      <w:r w:rsidR="00AC4508"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str</w:t>
      </w:r>
      <w:proofErr w:type="spellEnd"/>
      <w:r w:rsidRPr="00D47379">
        <w:rPr>
          <w:rFonts w:asciiTheme="minorHAnsi" w:hAnsiTheme="minorHAnsi" w:cstheme="minorHAnsi"/>
          <w:sz w:val="24"/>
          <w:szCs w:val="24"/>
          <w:lang w:eastAsia="ru-RU"/>
        </w:rPr>
        <w:t xml:space="preserve">. Petru </w:t>
      </w:r>
      <w:proofErr w:type="spellStart"/>
      <w:r w:rsidRPr="00D47379">
        <w:rPr>
          <w:rFonts w:asciiTheme="minorHAnsi" w:hAnsiTheme="minorHAnsi" w:cstheme="minorHAnsi"/>
          <w:sz w:val="24"/>
          <w:szCs w:val="24"/>
          <w:lang w:eastAsia="ru-RU"/>
        </w:rPr>
        <w:t>Rares</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nr</w:t>
      </w:r>
      <w:proofErr w:type="spellEnd"/>
      <w:r w:rsidRPr="00D47379">
        <w:rPr>
          <w:rFonts w:asciiTheme="minorHAnsi" w:hAnsiTheme="minorHAnsi" w:cstheme="minorHAnsi"/>
          <w:sz w:val="24"/>
          <w:szCs w:val="24"/>
          <w:lang w:eastAsia="ru-RU"/>
        </w:rPr>
        <w:t xml:space="preserve">. 1-3, 310210 Arad, </w:t>
      </w:r>
      <w:proofErr w:type="spellStart"/>
      <w:r w:rsidRPr="00D47379">
        <w:rPr>
          <w:rFonts w:asciiTheme="minorHAnsi" w:hAnsiTheme="minorHAnsi" w:cstheme="minorHAnsi"/>
          <w:sz w:val="24"/>
          <w:szCs w:val="24"/>
          <w:lang w:eastAsia="ru-RU"/>
        </w:rPr>
        <w:t>jud</w:t>
      </w:r>
      <w:proofErr w:type="spellEnd"/>
      <w:r w:rsidRPr="00D47379">
        <w:rPr>
          <w:rFonts w:asciiTheme="minorHAnsi" w:hAnsiTheme="minorHAnsi" w:cstheme="minorHAnsi"/>
          <w:sz w:val="24"/>
          <w:szCs w:val="24"/>
          <w:lang w:eastAsia="ru-RU"/>
        </w:rPr>
        <w:t>. Arad</w:t>
      </w:r>
      <w:r w:rsidR="00AC4508" w:rsidRPr="00D47379">
        <w:rPr>
          <w:rFonts w:asciiTheme="minorHAnsi" w:hAnsiTheme="minorHAnsi" w:cstheme="minorHAnsi"/>
          <w:sz w:val="24"/>
          <w:szCs w:val="24"/>
          <w:lang w:eastAsia="ru-RU"/>
        </w:rPr>
        <w:t>) közös részvételre jelentkezők</w:t>
      </w: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6.</w:t>
      </w:r>
      <w:r w:rsidR="00AC4508" w:rsidRPr="00D47379">
        <w:rPr>
          <w:rFonts w:asciiTheme="minorHAnsi" w:hAnsiTheme="minorHAnsi" w:cstheme="minorHAnsi"/>
          <w:sz w:val="24"/>
          <w:szCs w:val="24"/>
          <w:lang w:eastAsia="ru-RU"/>
        </w:rPr>
        <w:t xml:space="preserve"> </w:t>
      </w:r>
      <w:r w:rsidRPr="00D47379">
        <w:rPr>
          <w:rFonts w:asciiTheme="minorHAnsi" w:hAnsiTheme="minorHAnsi" w:cstheme="minorHAnsi"/>
          <w:sz w:val="24"/>
          <w:szCs w:val="24"/>
          <w:lang w:eastAsia="ru-RU"/>
        </w:rPr>
        <w:t>KELET-ÚT Kft.</w:t>
      </w:r>
      <w:r w:rsidR="00AC4508" w:rsidRPr="00D47379">
        <w:rPr>
          <w:rFonts w:asciiTheme="minorHAnsi" w:hAnsiTheme="minorHAnsi" w:cstheme="minorHAnsi"/>
          <w:sz w:val="24"/>
          <w:szCs w:val="24"/>
          <w:lang w:eastAsia="ru-RU"/>
        </w:rPr>
        <w:t xml:space="preserve"> (</w:t>
      </w:r>
      <w:r w:rsidRPr="00D47379">
        <w:rPr>
          <w:rFonts w:asciiTheme="minorHAnsi" w:hAnsiTheme="minorHAnsi" w:cstheme="minorHAnsi"/>
          <w:sz w:val="24"/>
          <w:szCs w:val="24"/>
          <w:lang w:eastAsia="ru-RU"/>
        </w:rPr>
        <w:t xml:space="preserve">4400 Nyíregyháza, </w:t>
      </w:r>
      <w:proofErr w:type="spellStart"/>
      <w:r w:rsidRPr="00D47379">
        <w:rPr>
          <w:rFonts w:asciiTheme="minorHAnsi" w:hAnsiTheme="minorHAnsi" w:cstheme="minorHAnsi"/>
          <w:sz w:val="24"/>
          <w:szCs w:val="24"/>
          <w:lang w:eastAsia="ru-RU"/>
        </w:rPr>
        <w:t>Bujtos</w:t>
      </w:r>
      <w:proofErr w:type="spellEnd"/>
      <w:r w:rsidRPr="00D47379">
        <w:rPr>
          <w:rFonts w:asciiTheme="minorHAnsi" w:hAnsiTheme="minorHAnsi" w:cstheme="minorHAnsi"/>
          <w:sz w:val="24"/>
          <w:szCs w:val="24"/>
          <w:lang w:eastAsia="ru-RU"/>
        </w:rPr>
        <w:t xml:space="preserve"> u. 14.</w:t>
      </w:r>
      <w:r w:rsidR="00AC4508" w:rsidRPr="00D47379">
        <w:rPr>
          <w:rFonts w:asciiTheme="minorHAnsi" w:hAnsiTheme="minorHAnsi" w:cstheme="minorHAnsi"/>
          <w:sz w:val="24"/>
          <w:szCs w:val="24"/>
          <w:lang w:eastAsia="ru-RU"/>
        </w:rPr>
        <w:t>)</w:t>
      </w:r>
    </w:p>
    <w:p w:rsidR="00B22266" w:rsidRPr="00D47379" w:rsidRDefault="00B22266" w:rsidP="009B3EC9">
      <w:pPr>
        <w:tabs>
          <w:tab w:val="right" w:leader="hyphen" w:pos="8505"/>
        </w:tabs>
        <w:ind w:left="2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7. CONSTRUCCIONES Y AUXILIAR DE FERROCARRILES,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w:t>
      </w:r>
      <w:r w:rsidR="00AE227B" w:rsidRPr="00D47379">
        <w:rPr>
          <w:rFonts w:asciiTheme="minorHAnsi" w:hAnsiTheme="minorHAnsi" w:cstheme="minorHAnsi"/>
          <w:sz w:val="24"/>
          <w:szCs w:val="24"/>
          <w:lang w:eastAsia="ru-RU"/>
        </w:rPr>
        <w:t xml:space="preserve"> (CAF)</w:t>
      </w:r>
      <w:r w:rsidR="00AC4508" w:rsidRPr="00D47379">
        <w:rPr>
          <w:rFonts w:asciiTheme="minorHAnsi" w:hAnsiTheme="minorHAnsi" w:cstheme="minorHAnsi"/>
          <w:sz w:val="24"/>
          <w:szCs w:val="24"/>
          <w:lang w:eastAsia="ru-RU"/>
        </w:rPr>
        <w:t xml:space="preserve"> (</w:t>
      </w:r>
      <w:r w:rsidRPr="00D47379">
        <w:rPr>
          <w:rFonts w:asciiTheme="minorHAnsi" w:hAnsiTheme="minorHAnsi" w:cstheme="minorHAnsi"/>
          <w:sz w:val="24"/>
          <w:szCs w:val="24"/>
          <w:lang w:eastAsia="ru-RU"/>
        </w:rPr>
        <w:t xml:space="preserve">José-Miguel </w:t>
      </w:r>
      <w:proofErr w:type="spellStart"/>
      <w:r w:rsidRPr="00D47379">
        <w:rPr>
          <w:rFonts w:asciiTheme="minorHAnsi" w:hAnsiTheme="minorHAnsi" w:cstheme="minorHAnsi"/>
          <w:sz w:val="24"/>
          <w:szCs w:val="24"/>
          <w:lang w:eastAsia="ru-RU"/>
        </w:rPr>
        <w:t>Iturrioz</w:t>
      </w:r>
      <w:proofErr w:type="spellEnd"/>
      <w:r w:rsidRPr="00D47379">
        <w:rPr>
          <w:rFonts w:asciiTheme="minorHAnsi" w:hAnsiTheme="minorHAnsi" w:cstheme="minorHAnsi"/>
          <w:sz w:val="24"/>
          <w:szCs w:val="24"/>
          <w:lang w:eastAsia="ru-RU"/>
        </w:rPr>
        <w:t xml:space="preserve"> u. 26, 20200 </w:t>
      </w:r>
      <w:proofErr w:type="spellStart"/>
      <w:r w:rsidRPr="00D47379">
        <w:rPr>
          <w:rFonts w:asciiTheme="minorHAnsi" w:hAnsiTheme="minorHAnsi" w:cstheme="minorHAnsi"/>
          <w:sz w:val="24"/>
          <w:szCs w:val="24"/>
          <w:lang w:eastAsia="ru-RU"/>
        </w:rPr>
        <w:t>Beasain</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Guipuzcoa</w:t>
      </w:r>
      <w:proofErr w:type="spellEnd"/>
      <w:r w:rsidRPr="00D47379">
        <w:rPr>
          <w:rFonts w:asciiTheme="minorHAnsi" w:hAnsiTheme="minorHAnsi" w:cstheme="minorHAnsi"/>
          <w:sz w:val="24"/>
          <w:szCs w:val="24"/>
          <w:lang w:eastAsia="ru-RU"/>
        </w:rPr>
        <w:t>, Spanyolország</w:t>
      </w:r>
      <w:r w:rsidR="00AC4508" w:rsidRPr="00D47379">
        <w:rPr>
          <w:rFonts w:asciiTheme="minorHAnsi" w:hAnsiTheme="minorHAnsi" w:cstheme="minorHAnsi"/>
          <w:sz w:val="24"/>
          <w:szCs w:val="24"/>
          <w:lang w:eastAsia="ru-RU"/>
        </w:rPr>
        <w:t>)</w:t>
      </w:r>
    </w:p>
    <w:p w:rsidR="00B22266" w:rsidRPr="00D47379" w:rsidRDefault="00B22266" w:rsidP="00402B28">
      <w:pPr>
        <w:tabs>
          <w:tab w:val="right" w:leader="hyphen" w:pos="8505"/>
        </w:tabs>
        <w:jc w:val="both"/>
        <w:rPr>
          <w:rFonts w:asciiTheme="minorHAnsi" w:hAnsiTheme="minorHAnsi" w:cstheme="minorHAnsi"/>
          <w:sz w:val="24"/>
          <w:szCs w:val="24"/>
          <w:lang w:eastAsia="ru-RU"/>
        </w:rPr>
      </w:pPr>
    </w:p>
    <w:p w:rsidR="0027102E" w:rsidRPr="00D47379" w:rsidRDefault="0027102E" w:rsidP="0027102E">
      <w:pPr>
        <w:autoSpaceDE w:val="0"/>
        <w:autoSpaceDN w:val="0"/>
        <w:adjustRightInd w:val="0"/>
        <w:jc w:val="both"/>
        <w:rPr>
          <w:rFonts w:asciiTheme="minorHAnsi" w:hAnsiTheme="minorHAnsi" w:cstheme="minorHAnsi"/>
          <w:sz w:val="24"/>
          <w:szCs w:val="24"/>
        </w:rPr>
      </w:pPr>
      <w:r w:rsidRPr="00D47379">
        <w:rPr>
          <w:rFonts w:asciiTheme="minorHAnsi" w:hAnsiTheme="minorHAnsi" w:cstheme="minorHAnsi"/>
          <w:sz w:val="24"/>
          <w:szCs w:val="24"/>
        </w:rPr>
        <w:t>A</w:t>
      </w:r>
      <w:r w:rsidR="00AC4508" w:rsidRPr="00D47379">
        <w:rPr>
          <w:rFonts w:asciiTheme="minorHAnsi" w:hAnsiTheme="minorHAnsi" w:cstheme="minorHAnsi"/>
          <w:sz w:val="24"/>
          <w:szCs w:val="24"/>
        </w:rPr>
        <w:t xml:space="preserve"> részvételi jelentkezések értékelését, hiánypótlását követően az</w:t>
      </w:r>
      <w:r w:rsidRPr="00D47379">
        <w:rPr>
          <w:rFonts w:asciiTheme="minorHAnsi" w:hAnsiTheme="minorHAnsi" w:cstheme="minorHAnsi"/>
          <w:sz w:val="24"/>
          <w:szCs w:val="24"/>
        </w:rPr>
        <w:t xml:space="preserve"> Igazgatóság az eljárás részvételi szakaszának lezárásáról </w:t>
      </w:r>
      <w:r w:rsidR="006A52AA" w:rsidRPr="00D47379">
        <w:rPr>
          <w:rFonts w:asciiTheme="minorHAnsi" w:hAnsiTheme="minorHAnsi" w:cstheme="minorHAnsi"/>
          <w:sz w:val="24"/>
          <w:szCs w:val="24"/>
        </w:rPr>
        <w:t xml:space="preserve">2015. február 26-án, </w:t>
      </w:r>
      <w:r w:rsidRPr="00D47379">
        <w:rPr>
          <w:rFonts w:asciiTheme="minorHAnsi" w:hAnsiTheme="minorHAnsi" w:cstheme="minorHAnsi"/>
          <w:sz w:val="24"/>
          <w:szCs w:val="24"/>
        </w:rPr>
        <w:t>a 44/2015</w:t>
      </w:r>
      <w:r w:rsidR="006A52AA" w:rsidRPr="00D47379">
        <w:rPr>
          <w:rFonts w:asciiTheme="minorHAnsi" w:hAnsiTheme="minorHAnsi" w:cstheme="minorHAnsi"/>
          <w:sz w:val="24"/>
          <w:szCs w:val="24"/>
        </w:rPr>
        <w:t>.</w:t>
      </w:r>
      <w:r w:rsidRPr="00D47379">
        <w:rPr>
          <w:rFonts w:asciiTheme="minorHAnsi" w:hAnsiTheme="minorHAnsi" w:cstheme="minorHAnsi"/>
          <w:sz w:val="24"/>
          <w:szCs w:val="24"/>
        </w:rPr>
        <w:t xml:space="preserve"> számú határozat</w:t>
      </w:r>
      <w:r w:rsidR="00DA1024" w:rsidRPr="00D47379">
        <w:rPr>
          <w:rFonts w:asciiTheme="minorHAnsi" w:hAnsiTheme="minorHAnsi" w:cstheme="minorHAnsi"/>
          <w:sz w:val="24"/>
          <w:szCs w:val="24"/>
        </w:rPr>
        <w:t>ában a</w:t>
      </w:r>
      <w:r w:rsidR="000463A1" w:rsidRPr="00D47379">
        <w:rPr>
          <w:rFonts w:asciiTheme="minorHAnsi" w:hAnsiTheme="minorHAnsi" w:cstheme="minorHAnsi"/>
          <w:sz w:val="24"/>
          <w:szCs w:val="24"/>
        </w:rPr>
        <w:t xml:space="preserve"> következő</w:t>
      </w:r>
      <w:r w:rsidR="00DA1024" w:rsidRPr="00D47379">
        <w:rPr>
          <w:rFonts w:asciiTheme="minorHAnsi" w:hAnsiTheme="minorHAnsi" w:cstheme="minorHAnsi"/>
          <w:sz w:val="24"/>
          <w:szCs w:val="24"/>
        </w:rPr>
        <w:t xml:space="preserve"> döntést</w:t>
      </w:r>
      <w:r w:rsidRPr="00D47379">
        <w:rPr>
          <w:rFonts w:asciiTheme="minorHAnsi" w:hAnsiTheme="minorHAnsi" w:cstheme="minorHAnsi"/>
          <w:sz w:val="24"/>
          <w:szCs w:val="24"/>
        </w:rPr>
        <w:t xml:space="preserve"> hozta</w:t>
      </w:r>
      <w:r w:rsidR="000463A1" w:rsidRPr="00D47379">
        <w:rPr>
          <w:rFonts w:asciiTheme="minorHAnsi" w:hAnsiTheme="minorHAnsi" w:cstheme="minorHAnsi"/>
          <w:sz w:val="24"/>
          <w:szCs w:val="24"/>
        </w:rPr>
        <w:t>.</w:t>
      </w:r>
    </w:p>
    <w:p w:rsidR="0027102E" w:rsidRPr="00D47379" w:rsidRDefault="0027102E" w:rsidP="0027102E">
      <w:pPr>
        <w:autoSpaceDE w:val="0"/>
        <w:autoSpaceDN w:val="0"/>
        <w:adjustRightInd w:val="0"/>
        <w:jc w:val="both"/>
        <w:rPr>
          <w:rFonts w:asciiTheme="minorHAnsi" w:hAnsiTheme="minorHAnsi" w:cstheme="minorHAnsi"/>
          <w:sz w:val="24"/>
          <w:szCs w:val="24"/>
        </w:rPr>
      </w:pPr>
    </w:p>
    <w:p w:rsidR="0027102E" w:rsidRPr="00D47379" w:rsidRDefault="0027102E" w:rsidP="0027102E">
      <w:pPr>
        <w:autoSpaceDE w:val="0"/>
        <w:autoSpaceDN w:val="0"/>
        <w:adjustRightInd w:val="0"/>
        <w:ind w:left="284" w:hanging="284"/>
        <w:jc w:val="both"/>
        <w:rPr>
          <w:rFonts w:asciiTheme="minorHAnsi" w:hAnsiTheme="minorHAnsi" w:cstheme="minorHAnsi"/>
          <w:sz w:val="24"/>
          <w:szCs w:val="24"/>
        </w:rPr>
      </w:pPr>
      <w:r w:rsidRPr="00D47379">
        <w:rPr>
          <w:rFonts w:asciiTheme="minorHAnsi" w:hAnsiTheme="minorHAnsi" w:cstheme="minorHAnsi"/>
          <w:sz w:val="24"/>
          <w:szCs w:val="24"/>
        </w:rPr>
        <w:t>Az eljárásban az alábbi cégek által benyújtott részvételi jelentkezéseket érvényesnek nyilvánította:</w:t>
      </w:r>
    </w:p>
    <w:p w:rsidR="0027102E" w:rsidRPr="00D47379" w:rsidRDefault="0027102E" w:rsidP="0027102E">
      <w:pPr>
        <w:autoSpaceDE w:val="0"/>
        <w:autoSpaceDN w:val="0"/>
        <w:adjustRightInd w:val="0"/>
        <w:ind w:firstLine="426"/>
        <w:jc w:val="both"/>
        <w:rPr>
          <w:rFonts w:asciiTheme="minorHAnsi" w:hAnsiTheme="minorHAnsi" w:cstheme="minorHAnsi"/>
          <w:sz w:val="24"/>
          <w:szCs w:val="24"/>
        </w:rPr>
      </w:pPr>
      <w:r w:rsidRPr="00D47379">
        <w:rPr>
          <w:rFonts w:asciiTheme="minorHAnsi" w:hAnsiTheme="minorHAnsi" w:cstheme="minorHAnsi"/>
          <w:sz w:val="24"/>
          <w:szCs w:val="24"/>
        </w:rPr>
        <w:t>- SKINEST RAIL AS (</w:t>
      </w:r>
      <w:proofErr w:type="spellStart"/>
      <w:r w:rsidRPr="00D47379">
        <w:rPr>
          <w:rFonts w:asciiTheme="minorHAnsi" w:hAnsiTheme="minorHAnsi" w:cstheme="minorHAnsi"/>
          <w:sz w:val="24"/>
          <w:szCs w:val="24"/>
        </w:rPr>
        <w:t>Möisa</w:t>
      </w:r>
      <w:proofErr w:type="spellEnd"/>
      <w:r w:rsidRPr="00D47379">
        <w:rPr>
          <w:rFonts w:asciiTheme="minorHAnsi" w:hAnsiTheme="minorHAnsi" w:cstheme="minorHAnsi"/>
          <w:sz w:val="24"/>
          <w:szCs w:val="24"/>
        </w:rPr>
        <w:t xml:space="preserve"> 4 Tallinn 13522 </w:t>
      </w:r>
      <w:proofErr w:type="spellStart"/>
      <w:r w:rsidRPr="00D47379">
        <w:rPr>
          <w:rFonts w:asciiTheme="minorHAnsi" w:hAnsiTheme="minorHAnsi" w:cstheme="minorHAnsi"/>
          <w:sz w:val="24"/>
          <w:szCs w:val="24"/>
        </w:rPr>
        <w:t>Estonia</w:t>
      </w:r>
      <w:proofErr w:type="spellEnd"/>
      <w:r w:rsidRPr="00D47379">
        <w:rPr>
          <w:rFonts w:asciiTheme="minorHAnsi" w:hAnsiTheme="minorHAnsi" w:cstheme="minorHAnsi"/>
          <w:sz w:val="24"/>
          <w:szCs w:val="24"/>
        </w:rPr>
        <w:t>)</w:t>
      </w:r>
    </w:p>
    <w:p w:rsidR="0027102E" w:rsidRPr="00D47379" w:rsidRDefault="0027102E" w:rsidP="0027102E">
      <w:pPr>
        <w:autoSpaceDE w:val="0"/>
        <w:autoSpaceDN w:val="0"/>
        <w:adjustRightInd w:val="0"/>
        <w:ind w:firstLine="426"/>
        <w:jc w:val="both"/>
        <w:rPr>
          <w:rFonts w:asciiTheme="minorHAnsi" w:hAnsiTheme="minorHAnsi" w:cstheme="minorHAnsi"/>
          <w:sz w:val="24"/>
          <w:szCs w:val="24"/>
        </w:rPr>
      </w:pPr>
      <w:r w:rsidRPr="00D47379">
        <w:rPr>
          <w:rFonts w:asciiTheme="minorHAnsi" w:hAnsiTheme="minorHAnsi" w:cstheme="minorHAnsi"/>
          <w:sz w:val="24"/>
          <w:szCs w:val="24"/>
        </w:rPr>
        <w:t xml:space="preserve">- SKODA TRANSPORTATION </w:t>
      </w:r>
      <w:proofErr w:type="spellStart"/>
      <w:r w:rsidRPr="00D47379">
        <w:rPr>
          <w:rFonts w:asciiTheme="minorHAnsi" w:hAnsiTheme="minorHAnsi" w:cstheme="minorHAnsi"/>
          <w:sz w:val="24"/>
          <w:szCs w:val="24"/>
        </w:rPr>
        <w:t>a.s</w:t>
      </w:r>
      <w:proofErr w:type="spellEnd"/>
      <w:r w:rsidRPr="00D47379">
        <w:rPr>
          <w:rFonts w:asciiTheme="minorHAnsi" w:hAnsiTheme="minorHAnsi" w:cstheme="minorHAnsi"/>
          <w:sz w:val="24"/>
          <w:szCs w:val="24"/>
        </w:rPr>
        <w:t>. (</w:t>
      </w:r>
      <w:proofErr w:type="spellStart"/>
      <w:r w:rsidRPr="00D47379">
        <w:rPr>
          <w:rFonts w:asciiTheme="minorHAnsi" w:hAnsiTheme="minorHAnsi" w:cstheme="minorHAnsi"/>
          <w:sz w:val="24"/>
          <w:szCs w:val="24"/>
        </w:rPr>
        <w:t>Borská</w:t>
      </w:r>
      <w:proofErr w:type="spellEnd"/>
      <w:r w:rsidRPr="00D47379">
        <w:rPr>
          <w:rFonts w:asciiTheme="minorHAnsi" w:hAnsiTheme="minorHAnsi" w:cstheme="minorHAnsi"/>
          <w:sz w:val="24"/>
          <w:szCs w:val="24"/>
        </w:rPr>
        <w:t xml:space="preserve"> 2922/32, </w:t>
      </w:r>
      <w:proofErr w:type="spellStart"/>
      <w:r w:rsidRPr="00D47379">
        <w:rPr>
          <w:rFonts w:asciiTheme="minorHAnsi" w:hAnsiTheme="minorHAnsi" w:cstheme="minorHAnsi"/>
          <w:sz w:val="24"/>
          <w:szCs w:val="24"/>
        </w:rPr>
        <w:t>Jizni</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Predmesti</w:t>
      </w:r>
      <w:proofErr w:type="spellEnd"/>
      <w:r w:rsidRPr="00D47379">
        <w:rPr>
          <w:rFonts w:asciiTheme="minorHAnsi" w:hAnsiTheme="minorHAnsi" w:cstheme="minorHAnsi"/>
          <w:sz w:val="24"/>
          <w:szCs w:val="24"/>
        </w:rPr>
        <w:t xml:space="preserve">, 301 00 </w:t>
      </w:r>
      <w:proofErr w:type="spellStart"/>
      <w:r w:rsidRPr="00D47379">
        <w:rPr>
          <w:rFonts w:asciiTheme="minorHAnsi" w:hAnsiTheme="minorHAnsi" w:cstheme="minorHAnsi"/>
          <w:sz w:val="24"/>
          <w:szCs w:val="24"/>
        </w:rPr>
        <w:t>Plzen</w:t>
      </w:r>
      <w:proofErr w:type="spellEnd"/>
      <w:r w:rsidRPr="00D47379">
        <w:rPr>
          <w:rFonts w:asciiTheme="minorHAnsi" w:hAnsiTheme="minorHAnsi" w:cstheme="minorHAnsi"/>
          <w:sz w:val="24"/>
          <w:szCs w:val="24"/>
        </w:rPr>
        <w:t>)</w:t>
      </w:r>
    </w:p>
    <w:p w:rsidR="0027102E" w:rsidRPr="00D47379" w:rsidRDefault="0027102E" w:rsidP="0027102E">
      <w:pPr>
        <w:autoSpaceDE w:val="0"/>
        <w:autoSpaceDN w:val="0"/>
        <w:adjustRightInd w:val="0"/>
        <w:ind w:left="567" w:hanging="141"/>
        <w:jc w:val="both"/>
        <w:rPr>
          <w:rFonts w:asciiTheme="minorHAnsi" w:hAnsiTheme="minorHAnsi" w:cstheme="minorHAnsi"/>
          <w:sz w:val="24"/>
          <w:szCs w:val="24"/>
        </w:rPr>
      </w:pPr>
      <w:r w:rsidRPr="00D47379">
        <w:rPr>
          <w:rFonts w:asciiTheme="minorHAnsi" w:hAnsiTheme="minorHAnsi" w:cstheme="minorHAnsi"/>
          <w:sz w:val="24"/>
          <w:szCs w:val="24"/>
        </w:rPr>
        <w:lastRenderedPageBreak/>
        <w:t xml:space="preserve">- ALSTOM TRANSPORT SA (3 </w:t>
      </w:r>
      <w:proofErr w:type="spellStart"/>
      <w:r w:rsidRPr="00D47379">
        <w:rPr>
          <w:rFonts w:asciiTheme="minorHAnsi" w:hAnsiTheme="minorHAnsi" w:cstheme="minorHAnsi"/>
          <w:sz w:val="24"/>
          <w:szCs w:val="24"/>
        </w:rPr>
        <w:t>Avenue</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Andre</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Malraux</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Levallois-Perret</w:t>
      </w:r>
      <w:proofErr w:type="spellEnd"/>
      <w:r w:rsidRPr="00D47379">
        <w:rPr>
          <w:rFonts w:asciiTheme="minorHAnsi" w:hAnsiTheme="minorHAnsi" w:cstheme="minorHAnsi"/>
          <w:sz w:val="24"/>
          <w:szCs w:val="24"/>
        </w:rPr>
        <w:t xml:space="preserve"> (93000), Franciaország)</w:t>
      </w:r>
    </w:p>
    <w:p w:rsidR="0027102E" w:rsidRPr="00D47379" w:rsidRDefault="0027102E" w:rsidP="0027102E">
      <w:pPr>
        <w:autoSpaceDE w:val="0"/>
        <w:autoSpaceDN w:val="0"/>
        <w:adjustRightInd w:val="0"/>
        <w:ind w:left="567" w:hanging="141"/>
        <w:jc w:val="both"/>
        <w:rPr>
          <w:rFonts w:asciiTheme="minorHAnsi" w:hAnsiTheme="minorHAnsi" w:cstheme="minorHAnsi"/>
          <w:sz w:val="24"/>
          <w:szCs w:val="24"/>
        </w:rPr>
      </w:pPr>
      <w:r w:rsidRPr="00D47379">
        <w:rPr>
          <w:rFonts w:asciiTheme="minorHAnsi" w:hAnsiTheme="minorHAnsi" w:cstheme="minorHAnsi"/>
          <w:sz w:val="24"/>
          <w:szCs w:val="24"/>
        </w:rPr>
        <w:t xml:space="preserve">- METROWAGONMASH </w:t>
      </w:r>
      <w:proofErr w:type="spellStart"/>
      <w:r w:rsidRPr="00D47379">
        <w:rPr>
          <w:rFonts w:asciiTheme="minorHAnsi" w:hAnsiTheme="minorHAnsi" w:cstheme="minorHAnsi"/>
          <w:sz w:val="24"/>
          <w:szCs w:val="24"/>
        </w:rPr>
        <w:t>Nyrt</w:t>
      </w:r>
      <w:proofErr w:type="spellEnd"/>
      <w:r w:rsidRPr="00D47379">
        <w:rPr>
          <w:rFonts w:asciiTheme="minorHAnsi" w:hAnsiTheme="minorHAnsi" w:cstheme="minorHAnsi"/>
          <w:sz w:val="24"/>
          <w:szCs w:val="24"/>
        </w:rPr>
        <w:t xml:space="preserve">. (Oroszország, 141009, </w:t>
      </w:r>
      <w:proofErr w:type="spellStart"/>
      <w:r w:rsidRPr="00D47379">
        <w:rPr>
          <w:rFonts w:asciiTheme="minorHAnsi" w:hAnsiTheme="minorHAnsi" w:cstheme="minorHAnsi"/>
          <w:sz w:val="24"/>
          <w:szCs w:val="24"/>
        </w:rPr>
        <w:t>Mityisi</w:t>
      </w:r>
      <w:proofErr w:type="spellEnd"/>
      <w:r w:rsidRPr="00D47379">
        <w:rPr>
          <w:rFonts w:asciiTheme="minorHAnsi" w:hAnsiTheme="minorHAnsi" w:cstheme="minorHAnsi"/>
          <w:sz w:val="24"/>
          <w:szCs w:val="24"/>
        </w:rPr>
        <w:t xml:space="preserve"> város Moszkvai járás, </w:t>
      </w:r>
      <w:proofErr w:type="spellStart"/>
      <w:r w:rsidRPr="00D47379">
        <w:rPr>
          <w:rFonts w:asciiTheme="minorHAnsi" w:hAnsiTheme="minorHAnsi" w:cstheme="minorHAnsi"/>
          <w:sz w:val="24"/>
          <w:szCs w:val="24"/>
        </w:rPr>
        <w:t>Koloncova</w:t>
      </w:r>
      <w:proofErr w:type="spellEnd"/>
      <w:r w:rsidRPr="00D47379">
        <w:rPr>
          <w:rFonts w:asciiTheme="minorHAnsi" w:hAnsiTheme="minorHAnsi" w:cstheme="minorHAnsi"/>
          <w:sz w:val="24"/>
          <w:szCs w:val="24"/>
        </w:rPr>
        <w:t xml:space="preserve"> u. 4.)</w:t>
      </w:r>
    </w:p>
    <w:p w:rsidR="0027102E" w:rsidRPr="00D47379" w:rsidRDefault="0027102E" w:rsidP="0027102E">
      <w:pPr>
        <w:autoSpaceDE w:val="0"/>
        <w:autoSpaceDN w:val="0"/>
        <w:adjustRightInd w:val="0"/>
        <w:ind w:left="567" w:hanging="141"/>
        <w:jc w:val="both"/>
        <w:rPr>
          <w:rFonts w:asciiTheme="minorHAnsi" w:hAnsiTheme="minorHAnsi" w:cstheme="minorHAnsi"/>
          <w:sz w:val="24"/>
          <w:szCs w:val="24"/>
        </w:rPr>
      </w:pPr>
      <w:r w:rsidRPr="00D47379">
        <w:rPr>
          <w:rFonts w:asciiTheme="minorHAnsi" w:hAnsiTheme="minorHAnsi" w:cstheme="minorHAnsi"/>
          <w:sz w:val="24"/>
          <w:szCs w:val="24"/>
        </w:rPr>
        <w:t>- CONSTRUCCIONES Y AUXILIAR DE FERROCARRILES, S.</w:t>
      </w:r>
      <w:proofErr w:type="gramStart"/>
      <w:r w:rsidRPr="00D47379">
        <w:rPr>
          <w:rFonts w:asciiTheme="minorHAnsi" w:hAnsiTheme="minorHAnsi" w:cstheme="minorHAnsi"/>
          <w:sz w:val="24"/>
          <w:szCs w:val="24"/>
        </w:rPr>
        <w:t>A</w:t>
      </w:r>
      <w:proofErr w:type="gramEnd"/>
      <w:r w:rsidRPr="00D47379">
        <w:rPr>
          <w:rFonts w:asciiTheme="minorHAnsi" w:hAnsiTheme="minorHAnsi" w:cstheme="minorHAnsi"/>
          <w:sz w:val="24"/>
          <w:szCs w:val="24"/>
        </w:rPr>
        <w:t xml:space="preserve">. (José-Miguel </w:t>
      </w:r>
      <w:proofErr w:type="spellStart"/>
      <w:r w:rsidRPr="00D47379">
        <w:rPr>
          <w:rFonts w:asciiTheme="minorHAnsi" w:hAnsiTheme="minorHAnsi" w:cstheme="minorHAnsi"/>
          <w:sz w:val="24"/>
          <w:szCs w:val="24"/>
        </w:rPr>
        <w:t>Iturrioz</w:t>
      </w:r>
      <w:proofErr w:type="spellEnd"/>
      <w:r w:rsidRPr="00D47379">
        <w:rPr>
          <w:rFonts w:asciiTheme="minorHAnsi" w:hAnsiTheme="minorHAnsi" w:cstheme="minorHAnsi"/>
          <w:sz w:val="24"/>
          <w:szCs w:val="24"/>
        </w:rPr>
        <w:t xml:space="preserve"> u. 26, 20200 </w:t>
      </w:r>
      <w:proofErr w:type="spellStart"/>
      <w:r w:rsidRPr="00D47379">
        <w:rPr>
          <w:rFonts w:asciiTheme="minorHAnsi" w:hAnsiTheme="minorHAnsi" w:cstheme="minorHAnsi"/>
          <w:sz w:val="24"/>
          <w:szCs w:val="24"/>
        </w:rPr>
        <w:t>Beasain</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Guipuzcoa</w:t>
      </w:r>
      <w:proofErr w:type="spellEnd"/>
      <w:r w:rsidRPr="00D47379">
        <w:rPr>
          <w:rFonts w:asciiTheme="minorHAnsi" w:hAnsiTheme="minorHAnsi" w:cstheme="minorHAnsi"/>
          <w:sz w:val="24"/>
          <w:szCs w:val="24"/>
        </w:rPr>
        <w:t>, Spanyolország)</w:t>
      </w:r>
    </w:p>
    <w:p w:rsidR="0027102E" w:rsidRPr="00D47379" w:rsidRDefault="0027102E" w:rsidP="0027102E">
      <w:pPr>
        <w:autoSpaceDE w:val="0"/>
        <w:autoSpaceDN w:val="0"/>
        <w:adjustRightInd w:val="0"/>
        <w:ind w:left="567" w:hanging="141"/>
        <w:jc w:val="both"/>
        <w:rPr>
          <w:rFonts w:asciiTheme="minorHAnsi" w:hAnsiTheme="minorHAnsi" w:cstheme="minorHAnsi"/>
          <w:sz w:val="24"/>
          <w:szCs w:val="24"/>
        </w:rPr>
      </w:pPr>
    </w:p>
    <w:p w:rsidR="0027102E" w:rsidRPr="00D47379" w:rsidRDefault="0027102E" w:rsidP="0027102E">
      <w:pPr>
        <w:autoSpaceDE w:val="0"/>
        <w:autoSpaceDN w:val="0"/>
        <w:adjustRightInd w:val="0"/>
        <w:ind w:left="284" w:hanging="284"/>
        <w:jc w:val="both"/>
        <w:rPr>
          <w:rFonts w:asciiTheme="minorHAnsi" w:hAnsiTheme="minorHAnsi" w:cstheme="minorHAnsi"/>
          <w:sz w:val="24"/>
          <w:szCs w:val="24"/>
        </w:rPr>
      </w:pPr>
      <w:r w:rsidRPr="00D47379">
        <w:rPr>
          <w:rFonts w:asciiTheme="minorHAnsi" w:hAnsiTheme="minorHAnsi" w:cstheme="minorHAnsi"/>
          <w:sz w:val="24"/>
          <w:szCs w:val="24"/>
        </w:rPr>
        <w:t>Az eljárásban az alábbi cégek által benyújtott részvételi jelentkezéseket érvénytelennek nyilvánította:</w:t>
      </w:r>
    </w:p>
    <w:p w:rsidR="0027102E" w:rsidRPr="00D47379" w:rsidRDefault="0027102E" w:rsidP="0027102E">
      <w:pPr>
        <w:autoSpaceDE w:val="0"/>
        <w:autoSpaceDN w:val="0"/>
        <w:adjustRightInd w:val="0"/>
        <w:ind w:firstLine="426"/>
        <w:jc w:val="both"/>
        <w:rPr>
          <w:rFonts w:asciiTheme="minorHAnsi" w:hAnsiTheme="minorHAnsi" w:cstheme="minorHAnsi"/>
          <w:sz w:val="24"/>
          <w:szCs w:val="24"/>
        </w:rPr>
      </w:pPr>
      <w:r w:rsidRPr="00D47379">
        <w:rPr>
          <w:rFonts w:asciiTheme="minorHAnsi" w:hAnsiTheme="minorHAnsi" w:cstheme="minorHAnsi"/>
          <w:sz w:val="24"/>
          <w:szCs w:val="24"/>
        </w:rPr>
        <w:t>- RELOC S.</w:t>
      </w:r>
      <w:proofErr w:type="gramStart"/>
      <w:r w:rsidRPr="00D47379">
        <w:rPr>
          <w:rFonts w:asciiTheme="minorHAnsi" w:hAnsiTheme="minorHAnsi" w:cstheme="minorHAnsi"/>
          <w:sz w:val="24"/>
          <w:szCs w:val="24"/>
        </w:rPr>
        <w:t>A</w:t>
      </w:r>
      <w:proofErr w:type="gramEnd"/>
      <w:r w:rsidRPr="00D47379">
        <w:rPr>
          <w:rFonts w:asciiTheme="minorHAnsi" w:hAnsiTheme="minorHAnsi" w:cstheme="minorHAnsi"/>
          <w:sz w:val="24"/>
          <w:szCs w:val="24"/>
        </w:rPr>
        <w:t>. (</w:t>
      </w:r>
      <w:proofErr w:type="spellStart"/>
      <w:r w:rsidRPr="00D47379">
        <w:rPr>
          <w:rFonts w:asciiTheme="minorHAnsi" w:hAnsiTheme="minorHAnsi" w:cstheme="minorHAnsi"/>
          <w:sz w:val="24"/>
          <w:szCs w:val="24"/>
        </w:rPr>
        <w:t>B-dul</w:t>
      </w:r>
      <w:proofErr w:type="spellEnd"/>
      <w:r w:rsidRPr="00D47379">
        <w:rPr>
          <w:rFonts w:asciiTheme="minorHAnsi" w:hAnsiTheme="minorHAnsi" w:cstheme="minorHAnsi"/>
          <w:sz w:val="24"/>
          <w:szCs w:val="24"/>
        </w:rPr>
        <w:t xml:space="preserve"> DECEBAL 109 </w:t>
      </w:r>
      <w:proofErr w:type="spellStart"/>
      <w:r w:rsidRPr="00D47379">
        <w:rPr>
          <w:rFonts w:asciiTheme="minorHAnsi" w:hAnsiTheme="minorHAnsi" w:cstheme="minorHAnsi"/>
          <w:sz w:val="24"/>
          <w:szCs w:val="24"/>
        </w:rPr>
        <w:t>Craiova</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JudetulDolj</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Romania</w:t>
      </w:r>
      <w:proofErr w:type="spellEnd"/>
      <w:r w:rsidRPr="00D47379">
        <w:rPr>
          <w:rFonts w:asciiTheme="minorHAnsi" w:hAnsiTheme="minorHAnsi" w:cstheme="minorHAnsi"/>
          <w:sz w:val="24"/>
          <w:szCs w:val="24"/>
        </w:rPr>
        <w:t>)</w:t>
      </w:r>
    </w:p>
    <w:p w:rsidR="0027102E" w:rsidRPr="00D47379" w:rsidRDefault="0027102E" w:rsidP="0027102E">
      <w:pPr>
        <w:autoSpaceDE w:val="0"/>
        <w:autoSpaceDN w:val="0"/>
        <w:adjustRightInd w:val="0"/>
        <w:ind w:left="567"/>
        <w:jc w:val="both"/>
        <w:rPr>
          <w:rFonts w:asciiTheme="minorHAnsi" w:hAnsiTheme="minorHAnsi" w:cstheme="minorHAnsi"/>
          <w:sz w:val="24"/>
          <w:szCs w:val="24"/>
        </w:rPr>
      </w:pPr>
      <w:r w:rsidRPr="00D47379">
        <w:rPr>
          <w:rFonts w:asciiTheme="minorHAnsi" w:hAnsiTheme="minorHAnsi" w:cstheme="minorHAnsi"/>
          <w:sz w:val="24"/>
          <w:szCs w:val="24"/>
        </w:rPr>
        <w:t>ELECTROPUTERE VFU PASCANI SA (</w:t>
      </w:r>
      <w:proofErr w:type="spellStart"/>
      <w:r w:rsidRPr="00D47379">
        <w:rPr>
          <w:rFonts w:asciiTheme="minorHAnsi" w:hAnsiTheme="minorHAnsi" w:cstheme="minorHAnsi"/>
          <w:sz w:val="24"/>
          <w:szCs w:val="24"/>
        </w:rPr>
        <w:t>Str</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Garii</w:t>
      </w:r>
      <w:proofErr w:type="spellEnd"/>
      <w:r w:rsidRPr="00D47379">
        <w:rPr>
          <w:rFonts w:asciiTheme="minorHAnsi" w:hAnsiTheme="minorHAnsi" w:cstheme="minorHAnsi"/>
          <w:sz w:val="24"/>
          <w:szCs w:val="24"/>
        </w:rPr>
        <w:t xml:space="preserve">, Nr. 18, </w:t>
      </w:r>
      <w:proofErr w:type="spellStart"/>
      <w:r w:rsidRPr="00D47379">
        <w:rPr>
          <w:rFonts w:asciiTheme="minorHAnsi" w:hAnsiTheme="minorHAnsi" w:cstheme="minorHAnsi"/>
          <w:sz w:val="24"/>
          <w:szCs w:val="24"/>
        </w:rPr>
        <w:t>Pascani</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Judetul</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Iasi</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Romania</w:t>
      </w:r>
      <w:proofErr w:type="spellEnd"/>
      <w:r w:rsidRPr="00D47379">
        <w:rPr>
          <w:rFonts w:asciiTheme="minorHAnsi" w:hAnsiTheme="minorHAnsi" w:cstheme="minorHAnsi"/>
          <w:sz w:val="24"/>
          <w:szCs w:val="24"/>
        </w:rPr>
        <w:t>)</w:t>
      </w:r>
    </w:p>
    <w:p w:rsidR="0027102E" w:rsidRPr="00D47379" w:rsidRDefault="0027102E" w:rsidP="0027102E">
      <w:pPr>
        <w:autoSpaceDE w:val="0"/>
        <w:autoSpaceDN w:val="0"/>
        <w:adjustRightInd w:val="0"/>
        <w:ind w:left="567"/>
        <w:jc w:val="both"/>
        <w:rPr>
          <w:rFonts w:asciiTheme="minorHAnsi" w:hAnsiTheme="minorHAnsi" w:cstheme="minorHAnsi"/>
          <w:sz w:val="24"/>
          <w:szCs w:val="24"/>
        </w:rPr>
      </w:pPr>
      <w:r w:rsidRPr="00D47379">
        <w:rPr>
          <w:rFonts w:asciiTheme="minorHAnsi" w:hAnsiTheme="minorHAnsi" w:cstheme="minorHAnsi"/>
          <w:sz w:val="24"/>
          <w:szCs w:val="24"/>
        </w:rPr>
        <w:t>ASTRA VAGOANE CALATORI S.</w:t>
      </w:r>
      <w:proofErr w:type="gramStart"/>
      <w:r w:rsidRPr="00D47379">
        <w:rPr>
          <w:rFonts w:asciiTheme="minorHAnsi" w:hAnsiTheme="minorHAnsi" w:cstheme="minorHAnsi"/>
          <w:sz w:val="24"/>
          <w:szCs w:val="24"/>
        </w:rPr>
        <w:t>A</w:t>
      </w:r>
      <w:proofErr w:type="gramEnd"/>
      <w:r w:rsidRPr="00D47379">
        <w:rPr>
          <w:rFonts w:asciiTheme="minorHAnsi" w:hAnsiTheme="minorHAnsi" w:cstheme="minorHAnsi"/>
          <w:sz w:val="24"/>
          <w:szCs w:val="24"/>
        </w:rPr>
        <w:t>. (</w:t>
      </w:r>
      <w:proofErr w:type="spellStart"/>
      <w:r w:rsidRPr="00D47379">
        <w:rPr>
          <w:rFonts w:asciiTheme="minorHAnsi" w:hAnsiTheme="minorHAnsi" w:cstheme="minorHAnsi"/>
          <w:sz w:val="24"/>
          <w:szCs w:val="24"/>
        </w:rPr>
        <w:t>str</w:t>
      </w:r>
      <w:proofErr w:type="spellEnd"/>
      <w:r w:rsidRPr="00D47379">
        <w:rPr>
          <w:rFonts w:asciiTheme="minorHAnsi" w:hAnsiTheme="minorHAnsi" w:cstheme="minorHAnsi"/>
          <w:sz w:val="24"/>
          <w:szCs w:val="24"/>
        </w:rPr>
        <w:t xml:space="preserve">. Petru </w:t>
      </w:r>
      <w:proofErr w:type="spellStart"/>
      <w:r w:rsidRPr="00D47379">
        <w:rPr>
          <w:rFonts w:asciiTheme="minorHAnsi" w:hAnsiTheme="minorHAnsi" w:cstheme="minorHAnsi"/>
          <w:sz w:val="24"/>
          <w:szCs w:val="24"/>
        </w:rPr>
        <w:t>Rares</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nr</w:t>
      </w:r>
      <w:proofErr w:type="spellEnd"/>
      <w:r w:rsidRPr="00D47379">
        <w:rPr>
          <w:rFonts w:asciiTheme="minorHAnsi" w:hAnsiTheme="minorHAnsi" w:cstheme="minorHAnsi"/>
          <w:sz w:val="24"/>
          <w:szCs w:val="24"/>
        </w:rPr>
        <w:t xml:space="preserve">. 1-3, 310210 Arad, </w:t>
      </w:r>
      <w:proofErr w:type="spellStart"/>
      <w:r w:rsidRPr="00D47379">
        <w:rPr>
          <w:rFonts w:asciiTheme="minorHAnsi" w:hAnsiTheme="minorHAnsi" w:cstheme="minorHAnsi"/>
          <w:sz w:val="24"/>
          <w:szCs w:val="24"/>
        </w:rPr>
        <w:t>jud</w:t>
      </w:r>
      <w:proofErr w:type="spellEnd"/>
      <w:r w:rsidRPr="00D47379">
        <w:rPr>
          <w:rFonts w:asciiTheme="minorHAnsi" w:hAnsiTheme="minorHAnsi" w:cstheme="minorHAnsi"/>
          <w:sz w:val="24"/>
          <w:szCs w:val="24"/>
        </w:rPr>
        <w:t>. Arad)</w:t>
      </w:r>
    </w:p>
    <w:p w:rsidR="0027102E" w:rsidRPr="00D47379" w:rsidRDefault="0027102E" w:rsidP="0027102E">
      <w:pPr>
        <w:autoSpaceDE w:val="0"/>
        <w:autoSpaceDN w:val="0"/>
        <w:adjustRightInd w:val="0"/>
        <w:ind w:firstLine="567"/>
        <w:jc w:val="both"/>
        <w:rPr>
          <w:rFonts w:asciiTheme="minorHAnsi" w:hAnsiTheme="minorHAnsi" w:cstheme="minorHAnsi"/>
          <w:sz w:val="24"/>
          <w:szCs w:val="24"/>
        </w:rPr>
      </w:pPr>
      <w:proofErr w:type="gramStart"/>
      <w:r w:rsidRPr="00D47379">
        <w:rPr>
          <w:rFonts w:asciiTheme="minorHAnsi" w:hAnsiTheme="minorHAnsi" w:cstheme="minorHAnsi"/>
          <w:sz w:val="24"/>
          <w:szCs w:val="24"/>
        </w:rPr>
        <w:t>közös</w:t>
      </w:r>
      <w:proofErr w:type="gramEnd"/>
      <w:r w:rsidRPr="00D47379">
        <w:rPr>
          <w:rFonts w:asciiTheme="minorHAnsi" w:hAnsiTheme="minorHAnsi" w:cstheme="minorHAnsi"/>
          <w:sz w:val="24"/>
          <w:szCs w:val="24"/>
        </w:rPr>
        <w:t xml:space="preserve"> részvételre jelentkezők</w:t>
      </w:r>
    </w:p>
    <w:p w:rsidR="0027102E" w:rsidRPr="00D47379" w:rsidRDefault="0027102E" w:rsidP="0027102E">
      <w:pPr>
        <w:autoSpaceDE w:val="0"/>
        <w:autoSpaceDN w:val="0"/>
        <w:adjustRightInd w:val="0"/>
        <w:ind w:firstLine="426"/>
        <w:jc w:val="both"/>
        <w:rPr>
          <w:rFonts w:asciiTheme="minorHAnsi" w:hAnsiTheme="minorHAnsi" w:cstheme="minorHAnsi"/>
          <w:sz w:val="24"/>
          <w:szCs w:val="24"/>
        </w:rPr>
      </w:pPr>
      <w:r w:rsidRPr="00D47379">
        <w:rPr>
          <w:rFonts w:asciiTheme="minorHAnsi" w:hAnsiTheme="minorHAnsi" w:cstheme="minorHAnsi"/>
          <w:sz w:val="24"/>
          <w:szCs w:val="24"/>
        </w:rPr>
        <w:t xml:space="preserve">- KELET-ÚT Kft. (4400 Nyíregyháza, </w:t>
      </w:r>
      <w:proofErr w:type="spellStart"/>
      <w:r w:rsidRPr="00D47379">
        <w:rPr>
          <w:rFonts w:asciiTheme="minorHAnsi" w:hAnsiTheme="minorHAnsi" w:cstheme="minorHAnsi"/>
          <w:sz w:val="24"/>
          <w:szCs w:val="24"/>
        </w:rPr>
        <w:t>Bujtos</w:t>
      </w:r>
      <w:proofErr w:type="spellEnd"/>
      <w:r w:rsidRPr="00D47379">
        <w:rPr>
          <w:rFonts w:asciiTheme="minorHAnsi" w:hAnsiTheme="minorHAnsi" w:cstheme="minorHAnsi"/>
          <w:sz w:val="24"/>
          <w:szCs w:val="24"/>
        </w:rPr>
        <w:t xml:space="preserve"> u. 14.)</w:t>
      </w:r>
    </w:p>
    <w:p w:rsidR="0027102E" w:rsidRPr="00D47379" w:rsidRDefault="0027102E" w:rsidP="0027102E">
      <w:pPr>
        <w:autoSpaceDE w:val="0"/>
        <w:autoSpaceDN w:val="0"/>
        <w:adjustRightInd w:val="0"/>
        <w:spacing w:before="120"/>
        <w:jc w:val="both"/>
        <w:rPr>
          <w:rFonts w:asciiTheme="minorHAnsi" w:hAnsiTheme="minorHAnsi" w:cstheme="minorHAnsi"/>
          <w:sz w:val="24"/>
          <w:szCs w:val="24"/>
        </w:rPr>
      </w:pPr>
      <w:r w:rsidRPr="00D47379">
        <w:rPr>
          <w:rFonts w:asciiTheme="minorHAnsi" w:hAnsiTheme="minorHAnsi" w:cstheme="minorHAnsi"/>
          <w:sz w:val="24"/>
          <w:szCs w:val="24"/>
        </w:rPr>
        <w:t>Az Igazgatóság az eljárás részvételi szakaszát eredményesnek nyilvánította és engedélyezte az érvényes részvételi jelentkezést benyújtó cégek ajánlattételre felkérését.</w:t>
      </w:r>
    </w:p>
    <w:p w:rsidR="0027102E" w:rsidRPr="00D47379" w:rsidRDefault="0027102E" w:rsidP="00F05C89">
      <w:pPr>
        <w:tabs>
          <w:tab w:val="left" w:pos="284"/>
          <w:tab w:val="right" w:leader="hyphen" w:pos="8505"/>
        </w:tabs>
        <w:rPr>
          <w:rFonts w:asciiTheme="minorHAnsi" w:hAnsiTheme="minorHAnsi" w:cstheme="minorHAnsi"/>
          <w:sz w:val="24"/>
          <w:szCs w:val="24"/>
        </w:rPr>
      </w:pPr>
    </w:p>
    <w:p w:rsidR="00F05C89" w:rsidRPr="00D47379" w:rsidRDefault="00F05C89" w:rsidP="00F05C89">
      <w:pPr>
        <w:pStyle w:val="Szvegtrzs"/>
        <w:spacing w:after="0"/>
        <w:rPr>
          <w:rFonts w:asciiTheme="minorHAnsi" w:hAnsiTheme="minorHAnsi" w:cstheme="minorHAnsi"/>
          <w:szCs w:val="24"/>
          <w:lang w:val="hu-HU"/>
        </w:rPr>
      </w:pPr>
      <w:r w:rsidRPr="00D47379">
        <w:rPr>
          <w:rFonts w:asciiTheme="minorHAnsi" w:hAnsiTheme="minorHAnsi" w:cstheme="minorHAnsi"/>
          <w:szCs w:val="24"/>
          <w:lang w:val="hu-HU"/>
        </w:rPr>
        <w:t xml:space="preserve">Ajánlatkérő </w:t>
      </w:r>
      <w:r w:rsidR="006A52AA" w:rsidRPr="00D47379">
        <w:rPr>
          <w:rFonts w:asciiTheme="minorHAnsi" w:hAnsiTheme="minorHAnsi" w:cstheme="minorHAnsi"/>
          <w:szCs w:val="24"/>
          <w:lang w:val="hu-HU"/>
        </w:rPr>
        <w:t>a részvételi jelentkezések elbírálásáról szóló összegezést 2015. február 26-án küldte meg a részvételre jelentkezők részére</w:t>
      </w:r>
      <w:r w:rsidR="000463A1" w:rsidRPr="00D47379">
        <w:rPr>
          <w:rFonts w:asciiTheme="minorHAnsi" w:hAnsiTheme="minorHAnsi" w:cstheme="minorHAnsi"/>
          <w:szCs w:val="24"/>
          <w:lang w:val="hu-HU"/>
        </w:rPr>
        <w:t>.</w:t>
      </w:r>
      <w:r w:rsidR="006A52AA" w:rsidRPr="00D47379">
        <w:rPr>
          <w:rFonts w:asciiTheme="minorHAnsi" w:hAnsiTheme="minorHAnsi" w:cstheme="minorHAnsi"/>
          <w:szCs w:val="24"/>
          <w:lang w:val="hu-HU"/>
        </w:rPr>
        <w:t xml:space="preserve"> </w:t>
      </w:r>
      <w:r w:rsidR="000463A1" w:rsidRPr="00D47379">
        <w:rPr>
          <w:rFonts w:asciiTheme="minorHAnsi" w:hAnsiTheme="minorHAnsi" w:cstheme="minorHAnsi"/>
          <w:szCs w:val="24"/>
          <w:lang w:val="hu-HU"/>
        </w:rPr>
        <w:t>A</w:t>
      </w:r>
      <w:r w:rsidRPr="00D47379">
        <w:rPr>
          <w:rFonts w:asciiTheme="minorHAnsi" w:hAnsiTheme="minorHAnsi" w:cstheme="minorHAnsi"/>
          <w:szCs w:val="24"/>
          <w:lang w:val="hu-HU"/>
        </w:rPr>
        <w:t xml:space="preserve">z </w:t>
      </w:r>
      <w:r w:rsidR="006A52AA" w:rsidRPr="00D47379">
        <w:rPr>
          <w:rFonts w:asciiTheme="minorHAnsi" w:hAnsiTheme="minorHAnsi" w:cstheme="minorHAnsi"/>
          <w:szCs w:val="24"/>
          <w:lang w:val="hu-HU"/>
        </w:rPr>
        <w:t xml:space="preserve">Igazgatóság által elfogadott </w:t>
      </w:r>
      <w:r w:rsidR="0027102E" w:rsidRPr="00D47379">
        <w:rPr>
          <w:rFonts w:asciiTheme="minorHAnsi" w:hAnsiTheme="minorHAnsi" w:cstheme="minorHAnsi"/>
          <w:szCs w:val="24"/>
          <w:lang w:val="hu-HU"/>
        </w:rPr>
        <w:t>A</w:t>
      </w:r>
      <w:r w:rsidRPr="00D47379">
        <w:rPr>
          <w:rFonts w:asciiTheme="minorHAnsi" w:hAnsiTheme="minorHAnsi" w:cstheme="minorHAnsi"/>
          <w:szCs w:val="24"/>
          <w:lang w:val="hu-HU"/>
        </w:rPr>
        <w:t>jánlattételi felhívást</w:t>
      </w:r>
      <w:r w:rsidR="0027102E" w:rsidRPr="00D47379">
        <w:rPr>
          <w:rFonts w:asciiTheme="minorHAnsi" w:hAnsiTheme="minorHAnsi" w:cstheme="minorHAnsi"/>
          <w:szCs w:val="24"/>
          <w:lang w:val="hu-HU"/>
        </w:rPr>
        <w:t xml:space="preserve"> és az</w:t>
      </w:r>
      <w:r w:rsidRPr="00D47379">
        <w:rPr>
          <w:rFonts w:asciiTheme="minorHAnsi" w:hAnsiTheme="minorHAnsi" w:cstheme="minorHAnsi"/>
          <w:szCs w:val="24"/>
          <w:lang w:val="hu-HU"/>
        </w:rPr>
        <w:t xml:space="preserve"> </w:t>
      </w:r>
      <w:r w:rsidR="0027102E" w:rsidRPr="00D47379">
        <w:rPr>
          <w:rFonts w:asciiTheme="minorHAnsi" w:hAnsiTheme="minorHAnsi" w:cstheme="minorHAnsi"/>
          <w:szCs w:val="24"/>
          <w:lang w:val="hu-HU"/>
        </w:rPr>
        <w:t xml:space="preserve">Ajánlattételi </w:t>
      </w:r>
      <w:r w:rsidRPr="00D47379">
        <w:rPr>
          <w:rFonts w:asciiTheme="minorHAnsi" w:hAnsiTheme="minorHAnsi" w:cstheme="minorHAnsi"/>
          <w:szCs w:val="24"/>
          <w:lang w:val="hu-HU"/>
        </w:rPr>
        <w:t xml:space="preserve">dokumentációt </w:t>
      </w:r>
      <w:r w:rsidR="0027102E" w:rsidRPr="00D47379">
        <w:rPr>
          <w:rFonts w:asciiTheme="minorHAnsi" w:hAnsiTheme="minorHAnsi" w:cstheme="minorHAnsi"/>
          <w:szCs w:val="24"/>
          <w:lang w:val="hu-HU"/>
        </w:rPr>
        <w:t>2015. február 27-én</w:t>
      </w:r>
      <w:r w:rsidRPr="00D47379">
        <w:rPr>
          <w:rFonts w:asciiTheme="minorHAnsi" w:hAnsiTheme="minorHAnsi" w:cstheme="minorHAnsi"/>
          <w:szCs w:val="24"/>
          <w:lang w:val="hu-HU"/>
        </w:rPr>
        <w:t xml:space="preserve"> </w:t>
      </w:r>
      <w:r w:rsidR="006A52AA" w:rsidRPr="00D47379">
        <w:rPr>
          <w:rFonts w:asciiTheme="minorHAnsi" w:hAnsiTheme="minorHAnsi" w:cstheme="minorHAnsi"/>
          <w:szCs w:val="24"/>
          <w:lang w:val="hu-HU"/>
        </w:rPr>
        <w:t xml:space="preserve">pedig szintén </w:t>
      </w:r>
      <w:r w:rsidRPr="00D47379">
        <w:rPr>
          <w:rFonts w:asciiTheme="minorHAnsi" w:hAnsiTheme="minorHAnsi" w:cstheme="minorHAnsi"/>
          <w:szCs w:val="24"/>
          <w:lang w:val="hu-HU"/>
        </w:rPr>
        <w:t>közvetlenül megküldte az érvényes részvételi jelentkezést benyújtó cég</w:t>
      </w:r>
      <w:r w:rsidR="0027102E" w:rsidRPr="00D47379">
        <w:rPr>
          <w:rFonts w:asciiTheme="minorHAnsi" w:hAnsiTheme="minorHAnsi" w:cstheme="minorHAnsi"/>
          <w:szCs w:val="24"/>
          <w:lang w:val="hu-HU"/>
        </w:rPr>
        <w:t>ek</w:t>
      </w:r>
      <w:r w:rsidRPr="00D47379">
        <w:rPr>
          <w:rFonts w:asciiTheme="minorHAnsi" w:hAnsiTheme="minorHAnsi" w:cstheme="minorHAnsi"/>
          <w:szCs w:val="24"/>
          <w:lang w:val="hu-HU"/>
        </w:rPr>
        <w:t xml:space="preserve"> részére. </w:t>
      </w:r>
    </w:p>
    <w:p w:rsidR="00DA1024" w:rsidRPr="00D47379" w:rsidRDefault="00DA1024" w:rsidP="00DA1024">
      <w:pPr>
        <w:autoSpaceDE w:val="0"/>
        <w:autoSpaceDN w:val="0"/>
        <w:adjustRightInd w:val="0"/>
        <w:jc w:val="both"/>
        <w:rPr>
          <w:rFonts w:asciiTheme="minorHAnsi" w:hAnsiTheme="minorHAnsi" w:cstheme="minorHAnsi"/>
          <w:sz w:val="24"/>
          <w:szCs w:val="24"/>
        </w:rPr>
      </w:pPr>
    </w:p>
    <w:p w:rsidR="00DA1024" w:rsidRPr="00203194" w:rsidRDefault="00DA1024" w:rsidP="00DA1024">
      <w:pPr>
        <w:keepNext/>
        <w:tabs>
          <w:tab w:val="left" w:pos="709"/>
        </w:tabs>
        <w:jc w:val="both"/>
        <w:outlineLvl w:val="0"/>
        <w:rPr>
          <w:rFonts w:asciiTheme="minorHAnsi" w:hAnsiTheme="minorHAnsi" w:cstheme="minorHAnsi"/>
          <w:b/>
          <w:sz w:val="24"/>
          <w:szCs w:val="24"/>
        </w:rPr>
      </w:pPr>
      <w:r w:rsidRPr="00203194">
        <w:rPr>
          <w:rFonts w:asciiTheme="minorHAnsi" w:hAnsiTheme="minorHAnsi" w:cstheme="minorHAnsi"/>
          <w:b/>
          <w:sz w:val="24"/>
          <w:szCs w:val="24"/>
        </w:rPr>
        <w:t xml:space="preserve">III. </w:t>
      </w:r>
      <w:proofErr w:type="gramStart"/>
      <w:r w:rsidRPr="00203194">
        <w:rPr>
          <w:rFonts w:asciiTheme="minorHAnsi" w:hAnsiTheme="minorHAnsi" w:cstheme="minorHAnsi"/>
          <w:b/>
          <w:sz w:val="24"/>
          <w:szCs w:val="24"/>
        </w:rPr>
        <w:t>A</w:t>
      </w:r>
      <w:proofErr w:type="gramEnd"/>
      <w:r w:rsidR="00203194">
        <w:rPr>
          <w:rFonts w:asciiTheme="minorHAnsi" w:hAnsiTheme="minorHAnsi" w:cstheme="minorHAnsi"/>
          <w:b/>
          <w:sz w:val="24"/>
          <w:szCs w:val="24"/>
        </w:rPr>
        <w:t xml:space="preserve"> nem kötelező érvényű</w:t>
      </w:r>
      <w:r w:rsidR="006D3854" w:rsidRPr="00203194">
        <w:rPr>
          <w:rFonts w:asciiTheme="minorHAnsi" w:hAnsiTheme="minorHAnsi" w:cstheme="minorHAnsi"/>
          <w:b/>
          <w:sz w:val="24"/>
          <w:szCs w:val="24"/>
        </w:rPr>
        <w:t xml:space="preserve"> </w:t>
      </w:r>
      <w:r w:rsidRPr="00203194">
        <w:rPr>
          <w:rFonts w:asciiTheme="minorHAnsi" w:hAnsiTheme="minorHAnsi" w:cstheme="minorHAnsi"/>
          <w:b/>
          <w:sz w:val="24"/>
          <w:szCs w:val="24"/>
        </w:rPr>
        <w:t>ajánlatok bontása</w:t>
      </w:r>
    </w:p>
    <w:p w:rsidR="00DA1024" w:rsidRPr="00D47379" w:rsidRDefault="00DA1024" w:rsidP="00DA1024">
      <w:pPr>
        <w:rPr>
          <w:rFonts w:asciiTheme="minorHAnsi" w:hAnsiTheme="minorHAnsi" w:cstheme="minorHAnsi"/>
          <w:sz w:val="24"/>
          <w:szCs w:val="24"/>
        </w:rPr>
      </w:pPr>
    </w:p>
    <w:p w:rsidR="00DA1024" w:rsidRPr="00D47379" w:rsidRDefault="00DA1024" w:rsidP="00DA1024">
      <w:pPr>
        <w:tabs>
          <w:tab w:val="right" w:leader="hyphen" w:pos="8505"/>
        </w:tabs>
        <w:jc w:val="both"/>
        <w:rPr>
          <w:rFonts w:asciiTheme="minorHAnsi" w:hAnsiTheme="minorHAnsi" w:cstheme="minorHAnsi"/>
          <w:sz w:val="24"/>
          <w:szCs w:val="24"/>
        </w:rPr>
      </w:pPr>
      <w:r w:rsidRPr="00D47379">
        <w:rPr>
          <w:rFonts w:asciiTheme="minorHAnsi" w:hAnsiTheme="minorHAnsi" w:cstheme="minorHAnsi"/>
          <w:sz w:val="24"/>
          <w:szCs w:val="24"/>
        </w:rPr>
        <w:t>Az ajánlatokat 2015. április 8-án 10:00 óráig kellett eljuttatni a BKV Zrt. Beszerzési Főosztály részére. A beérkezett ajánlatok bontására a minőségbiztosító, a Beszerzési Főosztály képviselői, valamint az ajánlattevő cégek képviselőinek részvételével 2015. április 8-án 10:00 órakor</w:t>
      </w:r>
      <w:r w:rsidRPr="00D47379" w:rsidDel="00D86839">
        <w:rPr>
          <w:rFonts w:asciiTheme="minorHAnsi" w:hAnsiTheme="minorHAnsi" w:cstheme="minorHAnsi"/>
          <w:sz w:val="24"/>
          <w:szCs w:val="24"/>
        </w:rPr>
        <w:t xml:space="preserve"> </w:t>
      </w:r>
      <w:r w:rsidRPr="00D47379">
        <w:rPr>
          <w:rFonts w:asciiTheme="minorHAnsi" w:hAnsiTheme="minorHAnsi" w:cstheme="minorHAnsi"/>
          <w:sz w:val="24"/>
          <w:szCs w:val="24"/>
        </w:rPr>
        <w:t xml:space="preserve">került sor a BKV Zrt. hivatalos helyiségében. </w:t>
      </w:r>
    </w:p>
    <w:p w:rsidR="00DA1024" w:rsidRPr="00D47379" w:rsidRDefault="00DA1024" w:rsidP="00DA1024">
      <w:pPr>
        <w:keepNext/>
        <w:jc w:val="both"/>
        <w:rPr>
          <w:rFonts w:asciiTheme="minorHAnsi" w:hAnsiTheme="minorHAnsi" w:cstheme="minorHAnsi"/>
          <w:sz w:val="24"/>
          <w:szCs w:val="24"/>
        </w:rPr>
      </w:pPr>
    </w:p>
    <w:p w:rsidR="00DA1024" w:rsidRPr="00D47379" w:rsidRDefault="00DA1024" w:rsidP="00DA1024">
      <w:pPr>
        <w:tabs>
          <w:tab w:val="right" w:leader="hyphen" w:pos="8505"/>
        </w:tabs>
        <w:jc w:val="both"/>
        <w:rPr>
          <w:rFonts w:asciiTheme="minorHAnsi" w:hAnsiTheme="minorHAnsi" w:cstheme="minorHAnsi"/>
          <w:sz w:val="24"/>
          <w:szCs w:val="24"/>
          <w:lang w:eastAsia="ru-RU"/>
        </w:rPr>
      </w:pPr>
      <w:r w:rsidRPr="00D47379">
        <w:rPr>
          <w:rFonts w:asciiTheme="minorHAnsi" w:hAnsiTheme="minorHAnsi" w:cstheme="minorHAnsi"/>
          <w:sz w:val="24"/>
          <w:szCs w:val="24"/>
        </w:rPr>
        <w:t>Az Ajánlattételi</w:t>
      </w:r>
      <w:r w:rsidRPr="00D47379">
        <w:rPr>
          <w:rFonts w:asciiTheme="minorHAnsi" w:hAnsiTheme="minorHAnsi" w:cstheme="minorHAnsi"/>
          <w:sz w:val="24"/>
          <w:szCs w:val="24"/>
          <w:lang w:eastAsia="ru-RU"/>
        </w:rPr>
        <w:t xml:space="preserve"> felhívásban meghatározott ajánlattételi határidő lejártáig 5 db ajánlat érkezett, a</w:t>
      </w:r>
      <w:r w:rsidR="000463A1" w:rsidRPr="00D47379">
        <w:rPr>
          <w:rFonts w:asciiTheme="minorHAnsi" w:hAnsiTheme="minorHAnsi" w:cstheme="minorHAnsi"/>
          <w:sz w:val="24"/>
          <w:szCs w:val="24"/>
          <w:lang w:eastAsia="ru-RU"/>
        </w:rPr>
        <w:t xml:space="preserve"> következők</w:t>
      </w:r>
      <w:r w:rsidRPr="00D47379">
        <w:rPr>
          <w:rFonts w:asciiTheme="minorHAnsi" w:hAnsiTheme="minorHAnsi" w:cstheme="minorHAnsi"/>
          <w:sz w:val="24"/>
          <w:szCs w:val="24"/>
          <w:lang w:eastAsia="ru-RU"/>
        </w:rPr>
        <w:t xml:space="preserve"> szerint: </w:t>
      </w:r>
    </w:p>
    <w:p w:rsidR="00DA1024" w:rsidRPr="00D47379" w:rsidRDefault="00DA1024" w:rsidP="00DA1024">
      <w:pPr>
        <w:tabs>
          <w:tab w:val="right" w:leader="hyphen" w:pos="8505"/>
        </w:tabs>
        <w:jc w:val="both"/>
        <w:rPr>
          <w:rFonts w:asciiTheme="minorHAnsi" w:hAnsiTheme="minorHAnsi" w:cstheme="minorHAnsi"/>
          <w:sz w:val="24"/>
          <w:szCs w:val="24"/>
          <w:lang w:eastAsia="ru-RU"/>
        </w:rPr>
      </w:pPr>
    </w:p>
    <w:p w:rsidR="00DA1024" w:rsidRPr="00D47379" w:rsidRDefault="00DA1024" w:rsidP="00DA102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1. ajánlat</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április 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8</w:t>
      </w:r>
      <w:proofErr w:type="spellEnd"/>
      <w:r w:rsidRPr="00D47379">
        <w:rPr>
          <w:rFonts w:asciiTheme="minorHAnsi" w:hAnsiTheme="minorHAnsi" w:cstheme="minorHAnsi"/>
          <w:sz w:val="24"/>
          <w:szCs w:val="24"/>
          <w:lang w:eastAsia="ru-RU"/>
        </w:rPr>
        <w:t xml:space="preserve"> óra 39 perc</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Ajánlattevő neve: </w:t>
      </w:r>
      <w:proofErr w:type="spellStart"/>
      <w:r w:rsidRPr="00D47379">
        <w:rPr>
          <w:rFonts w:asciiTheme="minorHAnsi" w:hAnsiTheme="minorHAnsi" w:cstheme="minorHAnsi"/>
          <w:sz w:val="24"/>
          <w:szCs w:val="24"/>
          <w:lang w:eastAsia="ru-RU"/>
        </w:rPr>
        <w:t>Skinest</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Rail</w:t>
      </w:r>
      <w:proofErr w:type="spellEnd"/>
      <w:r w:rsidRPr="00D47379">
        <w:rPr>
          <w:rFonts w:asciiTheme="minorHAnsi" w:hAnsiTheme="minorHAnsi" w:cstheme="minorHAnsi"/>
          <w:sz w:val="24"/>
          <w:szCs w:val="24"/>
          <w:lang w:eastAsia="ru-RU"/>
        </w:rPr>
        <w:t xml:space="preserve"> AS </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w:t>
      </w:r>
      <w:proofErr w:type="spellStart"/>
      <w:r w:rsidRPr="00D47379">
        <w:rPr>
          <w:rFonts w:asciiTheme="minorHAnsi" w:hAnsiTheme="minorHAnsi" w:cstheme="minorHAnsi"/>
          <w:sz w:val="24"/>
          <w:szCs w:val="24"/>
          <w:lang w:eastAsia="ru-RU"/>
        </w:rPr>
        <w:t>Möisa</w:t>
      </w:r>
      <w:proofErr w:type="spellEnd"/>
      <w:r w:rsidRPr="00D47379">
        <w:rPr>
          <w:rFonts w:asciiTheme="minorHAnsi" w:hAnsiTheme="minorHAnsi" w:cstheme="minorHAnsi"/>
          <w:sz w:val="24"/>
          <w:szCs w:val="24"/>
          <w:lang w:eastAsia="ru-RU"/>
        </w:rPr>
        <w:t xml:space="preserve"> 4 Tallinn 13522 </w:t>
      </w:r>
      <w:proofErr w:type="spellStart"/>
      <w:r w:rsidRPr="00D47379">
        <w:rPr>
          <w:rFonts w:asciiTheme="minorHAnsi" w:hAnsiTheme="minorHAnsi" w:cstheme="minorHAnsi"/>
          <w:sz w:val="24"/>
          <w:szCs w:val="24"/>
          <w:lang w:eastAsia="ru-RU"/>
        </w:rPr>
        <w:t>Estonia</w:t>
      </w:r>
      <w:proofErr w:type="spellEnd"/>
    </w:p>
    <w:p w:rsidR="00DA1024" w:rsidRPr="00D47379" w:rsidRDefault="00DA1024" w:rsidP="00DA1024">
      <w:pPr>
        <w:tabs>
          <w:tab w:val="right" w:leader="hyphen" w:pos="8505"/>
        </w:tabs>
        <w:ind w:left="200" w:hanging="200"/>
        <w:rPr>
          <w:rFonts w:asciiTheme="minorHAnsi" w:hAnsiTheme="minorHAnsi" w:cstheme="minorHAnsi"/>
          <w:sz w:val="24"/>
          <w:szCs w:val="24"/>
          <w:lang w:eastAsia="ru-RU"/>
        </w:rPr>
      </w:pPr>
    </w:p>
    <w:p w:rsidR="000A17E4" w:rsidRPr="00D47379" w:rsidRDefault="000A17E4" w:rsidP="000A17E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2. ajánlat</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április 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8</w:t>
      </w:r>
      <w:proofErr w:type="spellEnd"/>
      <w:r w:rsidRPr="00D47379">
        <w:rPr>
          <w:rFonts w:asciiTheme="minorHAnsi" w:hAnsiTheme="minorHAnsi" w:cstheme="minorHAnsi"/>
          <w:sz w:val="24"/>
          <w:szCs w:val="24"/>
          <w:lang w:eastAsia="ru-RU"/>
        </w:rPr>
        <w:t xml:space="preserve"> óra 39 perc</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Ajánlattevő neve: Skoda </w:t>
      </w:r>
      <w:proofErr w:type="spellStart"/>
      <w:r w:rsidRPr="00D47379">
        <w:rPr>
          <w:rFonts w:asciiTheme="minorHAnsi" w:hAnsiTheme="minorHAnsi" w:cstheme="minorHAnsi"/>
          <w:sz w:val="24"/>
          <w:szCs w:val="24"/>
          <w:lang w:eastAsia="ru-RU"/>
        </w:rPr>
        <w:t>Transportation</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a.s</w:t>
      </w:r>
      <w:proofErr w:type="spellEnd"/>
      <w:r w:rsidRPr="00D47379">
        <w:rPr>
          <w:rFonts w:asciiTheme="minorHAnsi" w:hAnsiTheme="minorHAnsi" w:cstheme="minorHAnsi"/>
          <w:sz w:val="24"/>
          <w:szCs w:val="24"/>
          <w:lang w:eastAsia="ru-RU"/>
        </w:rPr>
        <w:t xml:space="preserve">. </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w:t>
      </w:r>
      <w:proofErr w:type="spellStart"/>
      <w:r w:rsidRPr="00D47379">
        <w:rPr>
          <w:rFonts w:asciiTheme="minorHAnsi" w:hAnsiTheme="minorHAnsi" w:cstheme="minorHAnsi"/>
          <w:sz w:val="24"/>
          <w:szCs w:val="24"/>
          <w:lang w:eastAsia="ru-RU"/>
        </w:rPr>
        <w:t>Borská</w:t>
      </w:r>
      <w:proofErr w:type="spellEnd"/>
      <w:r w:rsidRPr="00D47379">
        <w:rPr>
          <w:rFonts w:asciiTheme="minorHAnsi" w:hAnsiTheme="minorHAnsi" w:cstheme="minorHAnsi"/>
          <w:sz w:val="24"/>
          <w:szCs w:val="24"/>
          <w:lang w:eastAsia="ru-RU"/>
        </w:rPr>
        <w:t xml:space="preserve"> 2922/32, </w:t>
      </w:r>
      <w:proofErr w:type="spellStart"/>
      <w:r w:rsidRPr="00D47379">
        <w:rPr>
          <w:rFonts w:asciiTheme="minorHAnsi" w:hAnsiTheme="minorHAnsi" w:cstheme="minorHAnsi"/>
          <w:sz w:val="24"/>
          <w:szCs w:val="24"/>
          <w:lang w:eastAsia="ru-RU"/>
        </w:rPr>
        <w:t>Jizni</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Predmesti</w:t>
      </w:r>
      <w:proofErr w:type="spellEnd"/>
      <w:r w:rsidRPr="00D47379">
        <w:rPr>
          <w:rFonts w:asciiTheme="minorHAnsi" w:hAnsiTheme="minorHAnsi" w:cstheme="minorHAnsi"/>
          <w:sz w:val="24"/>
          <w:szCs w:val="24"/>
          <w:lang w:eastAsia="ru-RU"/>
        </w:rPr>
        <w:t xml:space="preserve">, 301 00 </w:t>
      </w:r>
      <w:proofErr w:type="spellStart"/>
      <w:r w:rsidRPr="00D47379">
        <w:rPr>
          <w:rFonts w:asciiTheme="minorHAnsi" w:hAnsiTheme="minorHAnsi" w:cstheme="minorHAnsi"/>
          <w:sz w:val="24"/>
          <w:szCs w:val="24"/>
          <w:lang w:eastAsia="ru-RU"/>
        </w:rPr>
        <w:t>Plzen</w:t>
      </w:r>
      <w:proofErr w:type="spellEnd"/>
    </w:p>
    <w:p w:rsidR="00DA1024" w:rsidRPr="00D47379" w:rsidRDefault="00DA1024" w:rsidP="00DA1024">
      <w:pPr>
        <w:keepNext/>
        <w:tabs>
          <w:tab w:val="right" w:leader="hyphen" w:pos="8505"/>
        </w:tabs>
        <w:ind w:left="198" w:hanging="198"/>
        <w:rPr>
          <w:rFonts w:asciiTheme="minorHAnsi" w:hAnsiTheme="minorHAnsi" w:cstheme="minorHAnsi"/>
          <w:sz w:val="24"/>
          <w:szCs w:val="24"/>
          <w:lang w:eastAsia="ru-RU"/>
        </w:rPr>
      </w:pPr>
    </w:p>
    <w:p w:rsidR="000A17E4" w:rsidRPr="00D47379" w:rsidRDefault="000A17E4" w:rsidP="000A17E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3. ajánlat</w:t>
      </w:r>
    </w:p>
    <w:p w:rsidR="00DA1024" w:rsidRPr="00D47379" w:rsidRDefault="00DA1024" w:rsidP="000A17E4">
      <w:pPr>
        <w:keepNext/>
        <w:tabs>
          <w:tab w:val="right" w:leader="hyphen" w:pos="8505"/>
        </w:tabs>
        <w:ind w:left="596" w:hanging="198"/>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április 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9 óra 33 perc</w:t>
      </w:r>
    </w:p>
    <w:p w:rsidR="00DA1024" w:rsidRPr="00D47379" w:rsidRDefault="00DA1024" w:rsidP="000A17E4">
      <w:pPr>
        <w:keepNext/>
        <w:tabs>
          <w:tab w:val="right" w:leader="hyphen" w:pos="8505"/>
        </w:tabs>
        <w:ind w:left="596" w:hanging="198"/>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Ajánlattevő neve: </w:t>
      </w:r>
      <w:proofErr w:type="spellStart"/>
      <w:r w:rsidRPr="00D47379">
        <w:rPr>
          <w:rFonts w:asciiTheme="minorHAnsi" w:hAnsiTheme="minorHAnsi" w:cstheme="minorHAnsi"/>
          <w:sz w:val="24"/>
          <w:szCs w:val="24"/>
          <w:lang w:eastAsia="ru-RU"/>
        </w:rPr>
        <w:t>Metrowagonmash</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Nyrt</w:t>
      </w:r>
      <w:proofErr w:type="spellEnd"/>
      <w:r w:rsidRPr="00D47379">
        <w:rPr>
          <w:rFonts w:asciiTheme="minorHAnsi" w:hAnsiTheme="minorHAnsi" w:cstheme="minorHAnsi"/>
          <w:sz w:val="24"/>
          <w:szCs w:val="24"/>
          <w:lang w:eastAsia="ru-RU"/>
        </w:rPr>
        <w:t xml:space="preserve">. </w:t>
      </w:r>
    </w:p>
    <w:p w:rsidR="00DA1024" w:rsidRPr="00D47379" w:rsidRDefault="00DA1024" w:rsidP="000A17E4">
      <w:pPr>
        <w:keepNext/>
        <w:tabs>
          <w:tab w:val="right" w:leader="hyphen" w:pos="8505"/>
        </w:tabs>
        <w:ind w:left="596" w:hanging="198"/>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Oroszország, 141009, </w:t>
      </w:r>
      <w:proofErr w:type="spellStart"/>
      <w:r w:rsidRPr="00D47379">
        <w:rPr>
          <w:rFonts w:asciiTheme="minorHAnsi" w:hAnsiTheme="minorHAnsi" w:cstheme="minorHAnsi"/>
          <w:sz w:val="24"/>
          <w:szCs w:val="24"/>
          <w:lang w:eastAsia="ru-RU"/>
        </w:rPr>
        <w:t>Mityisi</w:t>
      </w:r>
      <w:proofErr w:type="spellEnd"/>
      <w:r w:rsidRPr="00D47379">
        <w:rPr>
          <w:rFonts w:asciiTheme="minorHAnsi" w:hAnsiTheme="minorHAnsi" w:cstheme="minorHAnsi"/>
          <w:sz w:val="24"/>
          <w:szCs w:val="24"/>
          <w:lang w:eastAsia="ru-RU"/>
        </w:rPr>
        <w:t xml:space="preserve"> város Moszkvai járás, </w:t>
      </w:r>
      <w:proofErr w:type="spellStart"/>
      <w:r w:rsidRPr="00D47379">
        <w:rPr>
          <w:rFonts w:asciiTheme="minorHAnsi" w:hAnsiTheme="minorHAnsi" w:cstheme="minorHAnsi"/>
          <w:sz w:val="24"/>
          <w:szCs w:val="24"/>
          <w:lang w:eastAsia="ru-RU"/>
        </w:rPr>
        <w:t>Koloncova</w:t>
      </w:r>
      <w:proofErr w:type="spellEnd"/>
      <w:r w:rsidRPr="00D47379">
        <w:rPr>
          <w:rFonts w:asciiTheme="minorHAnsi" w:hAnsiTheme="minorHAnsi" w:cstheme="minorHAnsi"/>
          <w:sz w:val="24"/>
          <w:szCs w:val="24"/>
          <w:lang w:eastAsia="ru-RU"/>
        </w:rPr>
        <w:t xml:space="preserve"> u. 4.</w:t>
      </w:r>
    </w:p>
    <w:p w:rsidR="000A17E4" w:rsidRPr="00D47379" w:rsidRDefault="000A17E4" w:rsidP="00DA1024">
      <w:pPr>
        <w:tabs>
          <w:tab w:val="right" w:leader="hyphen" w:pos="8505"/>
        </w:tabs>
        <w:ind w:left="200" w:hanging="200"/>
        <w:rPr>
          <w:rFonts w:asciiTheme="minorHAnsi" w:hAnsiTheme="minorHAnsi" w:cstheme="minorHAnsi"/>
          <w:sz w:val="24"/>
          <w:szCs w:val="24"/>
          <w:lang w:eastAsia="ru-RU"/>
        </w:rPr>
      </w:pPr>
    </w:p>
    <w:p w:rsidR="000A17E4" w:rsidRPr="00D47379" w:rsidRDefault="000A17E4" w:rsidP="000A17E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lastRenderedPageBreak/>
        <w:t>4. ajánlat</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április 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9 óra 47 perc</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Ajánlattevő neve: </w:t>
      </w:r>
      <w:proofErr w:type="spellStart"/>
      <w:r w:rsidRPr="00D47379">
        <w:rPr>
          <w:rFonts w:asciiTheme="minorHAnsi" w:hAnsiTheme="minorHAnsi" w:cstheme="minorHAnsi"/>
          <w:sz w:val="24"/>
          <w:szCs w:val="24"/>
          <w:lang w:eastAsia="ru-RU"/>
        </w:rPr>
        <w:t>Alstom</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Transport</w:t>
      </w:r>
      <w:proofErr w:type="spellEnd"/>
      <w:r w:rsidRPr="00D47379">
        <w:rPr>
          <w:rFonts w:asciiTheme="minorHAnsi" w:hAnsiTheme="minorHAnsi" w:cstheme="minorHAnsi"/>
          <w:sz w:val="24"/>
          <w:szCs w:val="24"/>
          <w:lang w:eastAsia="ru-RU"/>
        </w:rPr>
        <w:t xml:space="preserve"> SA </w:t>
      </w:r>
    </w:p>
    <w:p w:rsidR="00DA1024" w:rsidRPr="00D47379" w:rsidRDefault="00DA1024" w:rsidP="000A17E4">
      <w:pPr>
        <w:ind w:left="400"/>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3 </w:t>
      </w:r>
      <w:proofErr w:type="spellStart"/>
      <w:r w:rsidRPr="00D47379">
        <w:rPr>
          <w:rFonts w:asciiTheme="minorHAnsi" w:hAnsiTheme="minorHAnsi" w:cstheme="minorHAnsi"/>
          <w:sz w:val="24"/>
          <w:szCs w:val="24"/>
          <w:lang w:eastAsia="ru-RU"/>
        </w:rPr>
        <w:t>Avenue</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Andre</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Malraux</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Levallois-Perret</w:t>
      </w:r>
      <w:proofErr w:type="spellEnd"/>
      <w:r w:rsidRPr="00D47379">
        <w:rPr>
          <w:rFonts w:asciiTheme="minorHAnsi" w:hAnsiTheme="minorHAnsi" w:cstheme="minorHAnsi"/>
          <w:sz w:val="24"/>
          <w:szCs w:val="24"/>
          <w:lang w:eastAsia="ru-RU"/>
        </w:rPr>
        <w:t xml:space="preserve"> (93000), Franciaország</w:t>
      </w:r>
    </w:p>
    <w:p w:rsidR="00DA1024" w:rsidRPr="00D47379" w:rsidRDefault="00DA1024" w:rsidP="000A17E4">
      <w:pPr>
        <w:ind w:left="400"/>
        <w:jc w:val="both"/>
        <w:rPr>
          <w:rFonts w:asciiTheme="minorHAnsi" w:hAnsiTheme="minorHAnsi" w:cstheme="minorHAnsi"/>
          <w:sz w:val="24"/>
          <w:szCs w:val="24"/>
          <w:lang w:eastAsia="ru-RU"/>
        </w:rPr>
      </w:pPr>
    </w:p>
    <w:p w:rsidR="00DA1024" w:rsidRPr="00D47379" w:rsidRDefault="00DA1024" w:rsidP="000A17E4">
      <w:pPr>
        <w:ind w:left="400"/>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Az </w:t>
      </w:r>
      <w:proofErr w:type="spellStart"/>
      <w:r w:rsidRPr="00D47379">
        <w:rPr>
          <w:rFonts w:asciiTheme="minorHAnsi" w:hAnsiTheme="minorHAnsi" w:cstheme="minorHAnsi"/>
          <w:sz w:val="24"/>
          <w:szCs w:val="24"/>
          <w:lang w:eastAsia="ru-RU"/>
        </w:rPr>
        <w:t>Alstom</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Transport</w:t>
      </w:r>
      <w:proofErr w:type="spellEnd"/>
      <w:r w:rsidRPr="00D47379">
        <w:rPr>
          <w:rFonts w:asciiTheme="minorHAnsi" w:hAnsiTheme="minorHAnsi" w:cstheme="minorHAnsi"/>
          <w:sz w:val="24"/>
          <w:szCs w:val="24"/>
          <w:lang w:eastAsia="ru-RU"/>
        </w:rPr>
        <w:t xml:space="preserve"> SA által benyújtott lezárt borítékban Ajánlatkérő egy tájékoztatást talált arról, hogy a cég nem kíván részt venni a metró felújításban, továbbá javasolja új eljárás keretében új járművek beszerzését. Az </w:t>
      </w:r>
      <w:proofErr w:type="spellStart"/>
      <w:r w:rsidRPr="00D47379">
        <w:rPr>
          <w:rFonts w:asciiTheme="minorHAnsi" w:hAnsiTheme="minorHAnsi" w:cstheme="minorHAnsi"/>
          <w:sz w:val="24"/>
          <w:szCs w:val="24"/>
          <w:lang w:eastAsia="ru-RU"/>
        </w:rPr>
        <w:t>Alstom</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Transport</w:t>
      </w:r>
      <w:proofErr w:type="spellEnd"/>
      <w:r w:rsidRPr="00D47379">
        <w:rPr>
          <w:rFonts w:asciiTheme="minorHAnsi" w:hAnsiTheme="minorHAnsi" w:cstheme="minorHAnsi"/>
          <w:sz w:val="24"/>
          <w:szCs w:val="24"/>
          <w:lang w:eastAsia="ru-RU"/>
        </w:rPr>
        <w:t xml:space="preserve"> SA további dokumentumokat nem csatolt, nem tett ajánlatot.</w:t>
      </w:r>
    </w:p>
    <w:p w:rsidR="00DA1024" w:rsidRPr="00D47379" w:rsidRDefault="00DA1024" w:rsidP="00DA1024">
      <w:pPr>
        <w:ind w:right="-18"/>
        <w:jc w:val="both"/>
        <w:rPr>
          <w:rFonts w:asciiTheme="minorHAnsi" w:hAnsiTheme="minorHAnsi" w:cstheme="minorHAnsi"/>
          <w:sz w:val="24"/>
          <w:szCs w:val="24"/>
          <w:lang w:eastAsia="ru-RU"/>
        </w:rPr>
      </w:pPr>
    </w:p>
    <w:p w:rsidR="000A17E4" w:rsidRPr="00D47379" w:rsidRDefault="000A17E4" w:rsidP="000A17E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5. ajánlat</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április 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9 óra 50 perc</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Ajánlattevő neve: CONSTRUCCIONES Y AUXILIAR DE FERROCARRILES,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w:t>
      </w:r>
    </w:p>
    <w:p w:rsidR="00DA1024" w:rsidRPr="00D47379" w:rsidRDefault="00DA1024" w:rsidP="000A17E4">
      <w:pPr>
        <w:tabs>
          <w:tab w:val="right" w:leader="hyphen" w:pos="8505"/>
        </w:tabs>
        <w:ind w:left="6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José-Miguel </w:t>
      </w:r>
      <w:proofErr w:type="spellStart"/>
      <w:r w:rsidRPr="00D47379">
        <w:rPr>
          <w:rFonts w:asciiTheme="minorHAnsi" w:hAnsiTheme="minorHAnsi" w:cstheme="minorHAnsi"/>
          <w:sz w:val="24"/>
          <w:szCs w:val="24"/>
          <w:lang w:eastAsia="ru-RU"/>
        </w:rPr>
        <w:t>Iturrioz</w:t>
      </w:r>
      <w:proofErr w:type="spellEnd"/>
      <w:r w:rsidRPr="00D47379">
        <w:rPr>
          <w:rFonts w:asciiTheme="minorHAnsi" w:hAnsiTheme="minorHAnsi" w:cstheme="minorHAnsi"/>
          <w:sz w:val="24"/>
          <w:szCs w:val="24"/>
          <w:lang w:eastAsia="ru-RU"/>
        </w:rPr>
        <w:t xml:space="preserve"> u. 26, 20200 </w:t>
      </w:r>
      <w:proofErr w:type="spellStart"/>
      <w:r w:rsidRPr="00D47379">
        <w:rPr>
          <w:rFonts w:asciiTheme="minorHAnsi" w:hAnsiTheme="minorHAnsi" w:cstheme="minorHAnsi"/>
          <w:sz w:val="24"/>
          <w:szCs w:val="24"/>
          <w:lang w:eastAsia="ru-RU"/>
        </w:rPr>
        <w:t>Beasain</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Guipuzcoa</w:t>
      </w:r>
      <w:proofErr w:type="spellEnd"/>
      <w:r w:rsidRPr="00D47379">
        <w:rPr>
          <w:rFonts w:asciiTheme="minorHAnsi" w:hAnsiTheme="minorHAnsi" w:cstheme="minorHAnsi"/>
          <w:sz w:val="24"/>
          <w:szCs w:val="24"/>
          <w:lang w:eastAsia="ru-RU"/>
        </w:rPr>
        <w:t>, Spanyolország</w:t>
      </w:r>
    </w:p>
    <w:p w:rsidR="00DA1024" w:rsidRPr="00D47379" w:rsidRDefault="00DA1024" w:rsidP="00402B28">
      <w:pPr>
        <w:tabs>
          <w:tab w:val="right" w:leader="hyphen" w:pos="8505"/>
        </w:tabs>
        <w:jc w:val="both"/>
        <w:rPr>
          <w:rFonts w:asciiTheme="minorHAnsi" w:hAnsiTheme="minorHAnsi" w:cstheme="minorHAnsi"/>
          <w:sz w:val="24"/>
          <w:szCs w:val="24"/>
          <w:u w:val="single"/>
          <w:lang w:eastAsia="ru-RU"/>
        </w:rPr>
      </w:pPr>
    </w:p>
    <w:p w:rsidR="0058431D" w:rsidRPr="00D47379" w:rsidRDefault="0058431D" w:rsidP="00402B28">
      <w:pPr>
        <w:tabs>
          <w:tab w:val="right" w:leader="hyphen" w:pos="8505"/>
        </w:tabs>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A benyújtott</w:t>
      </w:r>
      <w:r w:rsidR="000463A1" w:rsidRPr="00D47379">
        <w:rPr>
          <w:rFonts w:asciiTheme="minorHAnsi" w:hAnsiTheme="minorHAnsi" w:cstheme="minorHAnsi"/>
          <w:sz w:val="24"/>
          <w:szCs w:val="24"/>
          <w:lang w:eastAsia="ru-RU"/>
        </w:rPr>
        <w:t xml:space="preserve"> nem kötelező érvényű</w:t>
      </w:r>
      <w:r w:rsidRPr="00D47379">
        <w:rPr>
          <w:rFonts w:asciiTheme="minorHAnsi" w:hAnsiTheme="minorHAnsi" w:cstheme="minorHAnsi"/>
          <w:sz w:val="24"/>
          <w:szCs w:val="24"/>
          <w:lang w:eastAsia="ru-RU"/>
        </w:rPr>
        <w:t xml:space="preserve"> ajánlatok ért</w:t>
      </w:r>
      <w:r w:rsidR="00021605" w:rsidRPr="00D47379">
        <w:rPr>
          <w:rFonts w:asciiTheme="minorHAnsi" w:hAnsiTheme="minorHAnsi" w:cstheme="minorHAnsi"/>
          <w:sz w:val="24"/>
          <w:szCs w:val="24"/>
          <w:lang w:eastAsia="ru-RU"/>
        </w:rPr>
        <w:t>ékelési részszempontok</w:t>
      </w:r>
      <w:r w:rsidRPr="00D47379">
        <w:rPr>
          <w:rFonts w:asciiTheme="minorHAnsi" w:hAnsiTheme="minorHAnsi" w:cstheme="minorHAnsi"/>
          <w:sz w:val="24"/>
          <w:szCs w:val="24"/>
          <w:lang w:eastAsia="ru-RU"/>
        </w:rPr>
        <w:t xml:space="preserve"> szerinti </w:t>
      </w:r>
      <w:r w:rsidR="00021605" w:rsidRPr="00D47379">
        <w:rPr>
          <w:rFonts w:asciiTheme="minorHAnsi" w:hAnsiTheme="minorHAnsi" w:cstheme="minorHAnsi"/>
          <w:sz w:val="24"/>
          <w:szCs w:val="24"/>
          <w:lang w:eastAsia="ru-RU"/>
        </w:rPr>
        <w:t>tartalmi elemei a következők voltak:</w:t>
      </w:r>
    </w:p>
    <w:p w:rsidR="0058431D" w:rsidRPr="00D47379" w:rsidRDefault="0058431D" w:rsidP="00402B28">
      <w:pPr>
        <w:tabs>
          <w:tab w:val="right" w:leader="hyphen" w:pos="8505"/>
        </w:tabs>
        <w:jc w:val="both"/>
        <w:rPr>
          <w:rFonts w:asciiTheme="minorHAnsi" w:hAnsiTheme="minorHAnsi" w:cstheme="minorHAnsi"/>
          <w:sz w:val="24"/>
          <w:szCs w:val="24"/>
          <w:u w:val="single"/>
          <w:lang w:eastAsia="ru-RU"/>
        </w:rPr>
      </w:pPr>
    </w:p>
    <w:tbl>
      <w:tblPr>
        <w:tblW w:w="0" w:type="auto"/>
        <w:tblCellMar>
          <w:left w:w="0" w:type="dxa"/>
          <w:right w:w="0" w:type="dxa"/>
        </w:tblCellMar>
        <w:tblLook w:val="04A0" w:firstRow="1" w:lastRow="0" w:firstColumn="1" w:lastColumn="0" w:noHBand="0" w:noVBand="1"/>
      </w:tblPr>
      <w:tblGrid>
        <w:gridCol w:w="3501"/>
        <w:gridCol w:w="1420"/>
        <w:gridCol w:w="2094"/>
        <w:gridCol w:w="1420"/>
        <w:gridCol w:w="1420"/>
      </w:tblGrid>
      <w:tr w:rsidR="000463A1" w:rsidRPr="00D47379" w:rsidTr="00D473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7A78" w:rsidRPr="00D47379" w:rsidRDefault="007D7A78">
            <w:pPr>
              <w:jc w:val="center"/>
              <w:rPr>
                <w:rFonts w:asciiTheme="minorHAnsi" w:hAnsiTheme="minorHAnsi" w:cstheme="minorHAnsi"/>
                <w:sz w:val="24"/>
                <w:szCs w:val="24"/>
                <w:lang w:eastAsia="ru-RU"/>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proofErr w:type="spellStart"/>
            <w:r w:rsidRPr="00D47379">
              <w:rPr>
                <w:rFonts w:asciiTheme="minorHAnsi" w:hAnsiTheme="minorHAnsi" w:cstheme="minorHAnsi"/>
                <w:sz w:val="24"/>
                <w:szCs w:val="24"/>
                <w:lang w:eastAsia="ru-RU"/>
              </w:rPr>
              <w:t>Skinest</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Rail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proofErr w:type="spellStart"/>
            <w:r w:rsidRPr="00D47379">
              <w:rPr>
                <w:rFonts w:asciiTheme="minorHAnsi" w:hAnsiTheme="minorHAnsi" w:cstheme="minorHAnsi"/>
                <w:sz w:val="24"/>
                <w:szCs w:val="24"/>
                <w:lang w:eastAsia="ru-RU"/>
              </w:rPr>
              <w:t>Mertrowagonmash</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Skoda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CAF</w:t>
            </w:r>
          </w:p>
        </w:tc>
      </w:tr>
      <w:tr w:rsidR="000463A1" w:rsidRPr="00D47379" w:rsidTr="00D4737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Ajánlati ár</w:t>
            </w:r>
            <w:r w:rsidR="000463A1" w:rsidRPr="00D47379">
              <w:rPr>
                <w:rFonts w:asciiTheme="minorHAnsi" w:hAnsiTheme="minorHAnsi" w:cstheme="minorHAnsi"/>
                <w:sz w:val="24"/>
                <w:szCs w:val="24"/>
                <w:lang w:eastAsia="ru-RU"/>
              </w:rPr>
              <w:t xml:space="preserve"> (EUR)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261 472 000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233 097 853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360 258 926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391 778 400 </w:t>
            </w:r>
          </w:p>
        </w:tc>
      </w:tr>
      <w:tr w:rsidR="000463A1" w:rsidRPr="00D47379" w:rsidTr="00D4737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Teljesítési határidő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39 hónap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35 hónap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39 hónap</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39 hónap</w:t>
            </w:r>
          </w:p>
        </w:tc>
      </w:tr>
      <w:tr w:rsidR="000463A1" w:rsidRPr="00D47379" w:rsidTr="00D4737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Garantált élettartam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20 év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 év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 év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 év</w:t>
            </w:r>
          </w:p>
        </w:tc>
      </w:tr>
      <w:tr w:rsidR="000463A1" w:rsidRPr="00D47379" w:rsidTr="00D4737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Energiafogyasztás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36,9 kWh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255,4 kWh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247,38 kWh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304 kWh</w:t>
            </w:r>
          </w:p>
        </w:tc>
      </w:tr>
      <w:tr w:rsidR="000463A1" w:rsidRPr="00D47379" w:rsidTr="000463A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Vontatómotor alapkonstrukciója (a forgórész és az állórész között van-e elektromechanikus kapcsolat)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igen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nem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igen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A78" w:rsidRPr="00D47379" w:rsidRDefault="007D7A78">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igen</w:t>
            </w:r>
          </w:p>
        </w:tc>
      </w:tr>
    </w:tbl>
    <w:p w:rsidR="0058431D" w:rsidRPr="00D47379" w:rsidRDefault="0058431D" w:rsidP="0058431D">
      <w:pPr>
        <w:tabs>
          <w:tab w:val="right" w:leader="hyphen" w:pos="8505"/>
        </w:tabs>
        <w:jc w:val="both"/>
        <w:rPr>
          <w:rFonts w:asciiTheme="minorHAnsi" w:hAnsiTheme="minorHAnsi" w:cstheme="minorHAnsi"/>
          <w:sz w:val="24"/>
          <w:szCs w:val="24"/>
          <w:u w:val="single"/>
          <w:lang w:eastAsia="ru-RU"/>
        </w:rPr>
      </w:pPr>
    </w:p>
    <w:p w:rsidR="000E33F1" w:rsidRPr="00D47379" w:rsidRDefault="000E33F1" w:rsidP="0047147B">
      <w:pPr>
        <w:keepNext/>
        <w:jc w:val="both"/>
        <w:rPr>
          <w:rFonts w:asciiTheme="minorHAnsi" w:hAnsiTheme="minorHAnsi" w:cstheme="minorHAnsi"/>
          <w:sz w:val="24"/>
          <w:szCs w:val="24"/>
        </w:rPr>
      </w:pPr>
    </w:p>
    <w:p w:rsidR="0047147B" w:rsidRPr="00203194" w:rsidRDefault="0047147B" w:rsidP="0047147B">
      <w:pPr>
        <w:keepNext/>
        <w:jc w:val="both"/>
        <w:rPr>
          <w:rFonts w:asciiTheme="minorHAnsi" w:hAnsiTheme="minorHAnsi" w:cstheme="minorHAnsi"/>
          <w:b/>
          <w:sz w:val="24"/>
          <w:szCs w:val="24"/>
        </w:rPr>
      </w:pPr>
      <w:r w:rsidRPr="00203194">
        <w:rPr>
          <w:rFonts w:asciiTheme="minorHAnsi" w:hAnsiTheme="minorHAnsi" w:cstheme="minorHAnsi"/>
          <w:b/>
          <w:sz w:val="24"/>
          <w:szCs w:val="24"/>
        </w:rPr>
        <w:t>IV. Tárgyalás</w:t>
      </w:r>
      <w:r w:rsidR="000E33F1" w:rsidRPr="00203194">
        <w:rPr>
          <w:rFonts w:asciiTheme="minorHAnsi" w:hAnsiTheme="minorHAnsi" w:cstheme="minorHAnsi"/>
          <w:b/>
          <w:sz w:val="24"/>
          <w:szCs w:val="24"/>
        </w:rPr>
        <w:t>ok</w:t>
      </w:r>
    </w:p>
    <w:p w:rsidR="006D3854" w:rsidRPr="00D47379" w:rsidRDefault="006D3854" w:rsidP="006D3854">
      <w:pPr>
        <w:tabs>
          <w:tab w:val="right" w:leader="hyphen" w:pos="8505"/>
        </w:tabs>
        <w:jc w:val="both"/>
        <w:rPr>
          <w:rFonts w:asciiTheme="minorHAnsi" w:hAnsiTheme="minorHAnsi" w:cstheme="minorHAnsi"/>
          <w:sz w:val="24"/>
          <w:szCs w:val="24"/>
        </w:rPr>
      </w:pPr>
    </w:p>
    <w:p w:rsidR="006D3854" w:rsidRPr="00D47379" w:rsidRDefault="006D3854" w:rsidP="006D3854">
      <w:pPr>
        <w:tabs>
          <w:tab w:val="right" w:leader="hyphen" w:pos="8505"/>
        </w:tabs>
        <w:jc w:val="both"/>
        <w:rPr>
          <w:rFonts w:asciiTheme="minorHAnsi" w:hAnsiTheme="minorHAnsi" w:cstheme="minorHAnsi"/>
          <w:sz w:val="24"/>
          <w:szCs w:val="24"/>
        </w:rPr>
      </w:pPr>
      <w:r w:rsidRPr="00D47379">
        <w:rPr>
          <w:rFonts w:asciiTheme="minorHAnsi" w:hAnsiTheme="minorHAnsi" w:cstheme="minorHAnsi"/>
          <w:sz w:val="24"/>
          <w:szCs w:val="24"/>
        </w:rPr>
        <w:t xml:space="preserve">A nem köztelező érvényű ajánlatok bontása után megkezdődtek a tárgyalások. A 2015. április 8-i nyitófordulót követően </w:t>
      </w:r>
      <w:r w:rsidR="000E33F1" w:rsidRPr="00D47379">
        <w:rPr>
          <w:rFonts w:asciiTheme="minorHAnsi" w:hAnsiTheme="minorHAnsi" w:cstheme="minorHAnsi"/>
          <w:sz w:val="24"/>
          <w:szCs w:val="24"/>
        </w:rPr>
        <w:t xml:space="preserve">a Bírálóbizottság előzetesen értékelte az ajánlatokat és a tárgyalások megkezdése előtt írásban tájékoztatta ajánlattevőket az indikatív ajánlatok Ajánlattételi dokumentáció előírásaitól való eltéréseiről, illetve felhívta ajánlattevők figyelmét, hogy kötelező érvényű végleges ajánlatukban a hiányosságokat pótolni, a hibákat javítani szükséges. </w:t>
      </w:r>
      <w:r w:rsidRPr="00D47379">
        <w:rPr>
          <w:rFonts w:asciiTheme="minorHAnsi" w:hAnsiTheme="minorHAnsi" w:cstheme="minorHAnsi"/>
          <w:sz w:val="24"/>
          <w:szCs w:val="24"/>
        </w:rPr>
        <w:t>2015. április 20-23. között</w:t>
      </w:r>
      <w:r w:rsidR="000E33F1" w:rsidRPr="00D47379">
        <w:rPr>
          <w:rFonts w:asciiTheme="minorHAnsi" w:hAnsiTheme="minorHAnsi" w:cstheme="minorHAnsi"/>
          <w:sz w:val="24"/>
          <w:szCs w:val="24"/>
        </w:rPr>
        <w:t>,</w:t>
      </w:r>
      <w:r w:rsidRPr="00D47379">
        <w:rPr>
          <w:rFonts w:asciiTheme="minorHAnsi" w:hAnsiTheme="minorHAnsi" w:cstheme="minorHAnsi"/>
          <w:sz w:val="24"/>
          <w:szCs w:val="24"/>
        </w:rPr>
        <w:t xml:space="preserve"> a tárgyalások második körében a műszaki, gazdasági, szerződéses feltételekről az egyes ajánlattevőkkel külön-külön megtörtént a tárgyalás.  </w:t>
      </w:r>
    </w:p>
    <w:p w:rsidR="000A17E4" w:rsidRPr="00D47379" w:rsidRDefault="000A17E4" w:rsidP="00402B28">
      <w:pPr>
        <w:tabs>
          <w:tab w:val="right" w:leader="hyphen" w:pos="8505"/>
        </w:tabs>
        <w:jc w:val="both"/>
        <w:rPr>
          <w:rFonts w:asciiTheme="minorHAnsi" w:hAnsiTheme="minorHAnsi" w:cstheme="minorHAnsi"/>
          <w:sz w:val="24"/>
          <w:szCs w:val="24"/>
          <w:u w:val="single"/>
          <w:lang w:eastAsia="ru-RU"/>
        </w:rPr>
      </w:pPr>
    </w:p>
    <w:p w:rsidR="006D3854" w:rsidRPr="00D47379" w:rsidRDefault="006D3854" w:rsidP="006D385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 tárgyalásokon előadott ajánlattevői észrevételek alapján indokolt </w:t>
      </w:r>
      <w:r w:rsidR="005A49DB" w:rsidRPr="00D47379">
        <w:rPr>
          <w:rFonts w:asciiTheme="minorHAnsi" w:hAnsiTheme="minorHAnsi" w:cstheme="minorHAnsi"/>
          <w:sz w:val="24"/>
          <w:szCs w:val="24"/>
          <w:lang w:eastAsia="ru-RU"/>
        </w:rPr>
        <w:t xml:space="preserve">volt </w:t>
      </w:r>
      <w:r w:rsidRPr="00D47379">
        <w:rPr>
          <w:rFonts w:asciiTheme="minorHAnsi" w:hAnsiTheme="minorHAnsi" w:cstheme="minorHAnsi"/>
          <w:sz w:val="24"/>
          <w:szCs w:val="24"/>
          <w:lang w:eastAsia="ru-RU"/>
        </w:rPr>
        <w:t>az ajánlattételi dokumentáció részét képező szerződéstervezet és műszaki leírás egyes pontjainak módosítása. Ezek célja a kedvezőbb ajánlati árak elérése és a verseny fenntartása azzal, hogy a módosított feltételek alapján a teljesítés körülményei kiszámíthatóbbak, átláthatóbbak és csökkenek az ajánlattevői kockázatok.</w:t>
      </w:r>
    </w:p>
    <w:p w:rsidR="000463A1" w:rsidRPr="00D47379" w:rsidRDefault="000463A1" w:rsidP="006D3854">
      <w:pPr>
        <w:tabs>
          <w:tab w:val="right" w:leader="hyphen" w:pos="8505"/>
        </w:tabs>
        <w:jc w:val="both"/>
        <w:rPr>
          <w:rFonts w:asciiTheme="minorHAnsi" w:hAnsiTheme="minorHAnsi" w:cstheme="minorHAnsi"/>
          <w:sz w:val="24"/>
          <w:szCs w:val="24"/>
          <w:lang w:eastAsia="ru-RU"/>
        </w:rPr>
      </w:pPr>
    </w:p>
    <w:p w:rsidR="000A17E4" w:rsidRPr="00D47379" w:rsidRDefault="006D3854" w:rsidP="006D3854">
      <w:pPr>
        <w:tabs>
          <w:tab w:val="right" w:leader="hyphen" w:pos="8505"/>
        </w:tabs>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lastRenderedPageBreak/>
        <w:t xml:space="preserve">A </w:t>
      </w:r>
      <w:r w:rsidR="00707B44" w:rsidRPr="00D47379">
        <w:rPr>
          <w:rFonts w:asciiTheme="minorHAnsi" w:hAnsiTheme="minorHAnsi" w:cstheme="minorHAnsi"/>
          <w:sz w:val="24"/>
          <w:szCs w:val="24"/>
          <w:lang w:eastAsia="ru-RU"/>
        </w:rPr>
        <w:t>2015. május 11-én megtartott harmadik</w:t>
      </w:r>
      <w:r w:rsidR="00A829C6" w:rsidRPr="00D47379">
        <w:rPr>
          <w:rFonts w:asciiTheme="minorHAnsi" w:hAnsiTheme="minorHAnsi" w:cstheme="minorHAnsi"/>
          <w:sz w:val="24"/>
          <w:szCs w:val="24"/>
          <w:lang w:eastAsia="ru-RU"/>
        </w:rPr>
        <w:t xml:space="preserve"> </w:t>
      </w:r>
      <w:r w:rsidR="00707B44" w:rsidRPr="00D47379">
        <w:rPr>
          <w:rFonts w:asciiTheme="minorHAnsi" w:hAnsiTheme="minorHAnsi" w:cstheme="minorHAnsi"/>
          <w:sz w:val="24"/>
          <w:szCs w:val="24"/>
          <w:lang w:eastAsia="ru-RU"/>
        </w:rPr>
        <w:t>fordulót követően</w:t>
      </w:r>
      <w:r w:rsidR="005A49DB" w:rsidRPr="00D47379">
        <w:rPr>
          <w:rFonts w:asciiTheme="minorHAnsi" w:hAnsiTheme="minorHAnsi" w:cstheme="minorHAnsi"/>
          <w:sz w:val="24"/>
          <w:szCs w:val="24"/>
          <w:lang w:eastAsia="ru-RU"/>
        </w:rPr>
        <w:t>,</w:t>
      </w:r>
      <w:r w:rsidR="00707B44" w:rsidRPr="00D47379">
        <w:rPr>
          <w:rFonts w:asciiTheme="minorHAnsi" w:hAnsiTheme="minorHAnsi" w:cstheme="minorHAnsi"/>
          <w:sz w:val="24"/>
          <w:szCs w:val="24"/>
          <w:lang w:eastAsia="ru-RU"/>
        </w:rPr>
        <w:t xml:space="preserve"> a</w:t>
      </w:r>
      <w:r w:rsidR="00A829C6" w:rsidRPr="00D47379">
        <w:rPr>
          <w:rFonts w:asciiTheme="minorHAnsi" w:hAnsiTheme="minorHAnsi" w:cstheme="minorHAnsi"/>
          <w:sz w:val="24"/>
          <w:szCs w:val="24"/>
          <w:lang w:eastAsia="ru-RU"/>
        </w:rPr>
        <w:t xml:space="preserve"> </w:t>
      </w:r>
      <w:r w:rsidRPr="00D47379">
        <w:rPr>
          <w:rFonts w:asciiTheme="minorHAnsi" w:hAnsiTheme="minorHAnsi" w:cstheme="minorHAnsi"/>
          <w:sz w:val="24"/>
          <w:szCs w:val="24"/>
          <w:lang w:eastAsia="ru-RU"/>
        </w:rPr>
        <w:t>tárgyalások alapján</w:t>
      </w:r>
      <w:r w:rsidR="005A49DB" w:rsidRPr="00D47379">
        <w:rPr>
          <w:rFonts w:asciiTheme="minorHAnsi" w:hAnsiTheme="minorHAnsi" w:cstheme="minorHAnsi"/>
          <w:sz w:val="24"/>
          <w:szCs w:val="24"/>
          <w:lang w:eastAsia="ru-RU"/>
        </w:rPr>
        <w:t xml:space="preserve"> az Igazgatóság</w:t>
      </w:r>
      <w:r w:rsidRPr="00D47379">
        <w:rPr>
          <w:rFonts w:asciiTheme="minorHAnsi" w:hAnsiTheme="minorHAnsi" w:cstheme="minorHAnsi"/>
          <w:sz w:val="24"/>
          <w:szCs w:val="24"/>
          <w:lang w:eastAsia="ru-RU"/>
        </w:rPr>
        <w:t xml:space="preserve"> </w:t>
      </w:r>
      <w:r w:rsidR="00F30BAB">
        <w:rPr>
          <w:rFonts w:asciiTheme="minorHAnsi" w:hAnsiTheme="minorHAnsi" w:cstheme="minorHAnsi"/>
          <w:sz w:val="24"/>
          <w:szCs w:val="24"/>
          <w:lang w:eastAsia="ru-RU"/>
        </w:rPr>
        <w:t xml:space="preserve">jóváhagyásával </w:t>
      </w:r>
      <w:r w:rsidR="00707B44" w:rsidRPr="00D47379">
        <w:rPr>
          <w:rFonts w:asciiTheme="minorHAnsi" w:hAnsiTheme="minorHAnsi" w:cstheme="minorHAnsi"/>
          <w:sz w:val="24"/>
          <w:szCs w:val="24"/>
          <w:lang w:eastAsia="ru-RU"/>
        </w:rPr>
        <w:t xml:space="preserve">átvezetésre kerültek </w:t>
      </w:r>
      <w:r w:rsidRPr="00D47379">
        <w:rPr>
          <w:rFonts w:asciiTheme="minorHAnsi" w:hAnsiTheme="minorHAnsi" w:cstheme="minorHAnsi"/>
          <w:sz w:val="24"/>
          <w:szCs w:val="24"/>
          <w:lang w:eastAsia="ru-RU"/>
        </w:rPr>
        <w:t>a dokumentumokban a konzisztenciát elősegítő po</w:t>
      </w:r>
      <w:r w:rsidR="005A4E86" w:rsidRPr="00D47379">
        <w:rPr>
          <w:rFonts w:asciiTheme="minorHAnsi" w:hAnsiTheme="minorHAnsi" w:cstheme="minorHAnsi"/>
          <w:sz w:val="24"/>
          <w:szCs w:val="24"/>
          <w:lang w:eastAsia="ru-RU"/>
        </w:rPr>
        <w:t>ntosítások</w:t>
      </w:r>
      <w:r w:rsidR="00AF6235" w:rsidRPr="00D47379">
        <w:rPr>
          <w:rFonts w:asciiTheme="minorHAnsi" w:hAnsiTheme="minorHAnsi" w:cstheme="minorHAnsi"/>
          <w:sz w:val="24"/>
          <w:szCs w:val="24"/>
          <w:lang w:eastAsia="ru-RU"/>
        </w:rPr>
        <w:t>.</w:t>
      </w:r>
      <w:r w:rsidR="005A4E86" w:rsidRPr="00D47379">
        <w:rPr>
          <w:rFonts w:asciiTheme="minorHAnsi" w:hAnsiTheme="minorHAnsi" w:cstheme="minorHAnsi"/>
          <w:sz w:val="24"/>
          <w:szCs w:val="24"/>
          <w:lang w:eastAsia="ru-RU"/>
        </w:rPr>
        <w:t xml:space="preserve"> </w:t>
      </w:r>
    </w:p>
    <w:p w:rsidR="005A4E86" w:rsidRPr="00D47379" w:rsidRDefault="005A4E86" w:rsidP="006D3854">
      <w:pPr>
        <w:tabs>
          <w:tab w:val="right" w:leader="hyphen" w:pos="8505"/>
        </w:tabs>
        <w:jc w:val="both"/>
        <w:rPr>
          <w:rFonts w:asciiTheme="minorHAnsi" w:hAnsiTheme="minorHAnsi" w:cstheme="minorHAnsi"/>
          <w:sz w:val="24"/>
          <w:szCs w:val="24"/>
          <w:lang w:eastAsia="ru-RU"/>
        </w:rPr>
      </w:pPr>
    </w:p>
    <w:p w:rsidR="00A829C6" w:rsidRPr="00D47379" w:rsidRDefault="00A829C6" w:rsidP="006D3854">
      <w:pPr>
        <w:tabs>
          <w:tab w:val="right" w:leader="hyphen" w:pos="8505"/>
        </w:tabs>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 közbeszerzési eljárás második szakaszában, az előzőek szerint </w:t>
      </w:r>
      <w:r w:rsidR="00AF6235" w:rsidRPr="00D47379">
        <w:rPr>
          <w:rFonts w:asciiTheme="minorHAnsi" w:hAnsiTheme="minorHAnsi" w:cstheme="minorHAnsi"/>
          <w:sz w:val="24"/>
          <w:szCs w:val="24"/>
          <w:lang w:eastAsia="ru-RU"/>
        </w:rPr>
        <w:t xml:space="preserve">módosított </w:t>
      </w:r>
      <w:r w:rsidRPr="00D47379">
        <w:rPr>
          <w:rFonts w:asciiTheme="minorHAnsi" w:hAnsiTheme="minorHAnsi" w:cstheme="minorHAnsi"/>
          <w:sz w:val="24"/>
          <w:szCs w:val="24"/>
          <w:lang w:eastAsia="ru-RU"/>
        </w:rPr>
        <w:t>Ajánlattételi dokumentáció alapján 2015. május 15-én ajánlatkérő végleges ajánlattételre kérte fel a négy ajánlattevőt.</w:t>
      </w:r>
    </w:p>
    <w:p w:rsidR="00A829C6" w:rsidRPr="00D47379" w:rsidRDefault="00A829C6" w:rsidP="00A829C6">
      <w:pPr>
        <w:tabs>
          <w:tab w:val="right" w:leader="hyphen" w:pos="8505"/>
        </w:tabs>
        <w:jc w:val="both"/>
        <w:rPr>
          <w:rFonts w:asciiTheme="minorHAnsi" w:hAnsiTheme="minorHAnsi" w:cstheme="minorHAnsi"/>
          <w:sz w:val="24"/>
          <w:szCs w:val="24"/>
          <w:lang w:eastAsia="ru-RU"/>
        </w:rPr>
      </w:pPr>
    </w:p>
    <w:p w:rsidR="00A829C6" w:rsidRPr="00203194" w:rsidRDefault="00A829C6" w:rsidP="00A829C6">
      <w:pPr>
        <w:keepNext/>
        <w:tabs>
          <w:tab w:val="left" w:pos="709"/>
        </w:tabs>
        <w:jc w:val="both"/>
        <w:outlineLvl w:val="0"/>
        <w:rPr>
          <w:rFonts w:asciiTheme="minorHAnsi" w:hAnsiTheme="minorHAnsi" w:cstheme="minorHAnsi"/>
          <w:b/>
          <w:sz w:val="24"/>
          <w:szCs w:val="24"/>
        </w:rPr>
      </w:pPr>
      <w:r w:rsidRPr="00203194">
        <w:rPr>
          <w:rFonts w:asciiTheme="minorHAnsi" w:hAnsiTheme="minorHAnsi" w:cstheme="minorHAnsi"/>
          <w:b/>
          <w:sz w:val="24"/>
          <w:szCs w:val="24"/>
        </w:rPr>
        <w:t xml:space="preserve">V. </w:t>
      </w:r>
      <w:proofErr w:type="gramStart"/>
      <w:r w:rsidRPr="00203194">
        <w:rPr>
          <w:rFonts w:asciiTheme="minorHAnsi" w:hAnsiTheme="minorHAnsi" w:cstheme="minorHAnsi"/>
          <w:b/>
          <w:sz w:val="24"/>
          <w:szCs w:val="24"/>
        </w:rPr>
        <w:t>A</w:t>
      </w:r>
      <w:proofErr w:type="gramEnd"/>
      <w:r w:rsidRPr="00203194">
        <w:rPr>
          <w:rFonts w:asciiTheme="minorHAnsi" w:hAnsiTheme="minorHAnsi" w:cstheme="minorHAnsi"/>
          <w:b/>
          <w:sz w:val="24"/>
          <w:szCs w:val="24"/>
        </w:rPr>
        <w:t xml:space="preserve"> végleges ajánlatok bontása és értékelése</w:t>
      </w:r>
    </w:p>
    <w:p w:rsidR="00A829C6" w:rsidRPr="00D47379" w:rsidRDefault="00A829C6" w:rsidP="00A829C6">
      <w:pPr>
        <w:rPr>
          <w:rFonts w:asciiTheme="minorHAnsi" w:hAnsiTheme="minorHAnsi" w:cstheme="minorHAnsi"/>
          <w:sz w:val="24"/>
          <w:szCs w:val="24"/>
        </w:rPr>
      </w:pPr>
    </w:p>
    <w:p w:rsidR="00A829C6" w:rsidRPr="00D47379" w:rsidRDefault="00A829C6" w:rsidP="00A829C6">
      <w:pPr>
        <w:tabs>
          <w:tab w:val="right" w:leader="hyphen" w:pos="8505"/>
        </w:tabs>
        <w:jc w:val="both"/>
        <w:rPr>
          <w:rFonts w:asciiTheme="minorHAnsi" w:hAnsiTheme="minorHAnsi" w:cstheme="minorHAnsi"/>
          <w:sz w:val="24"/>
          <w:szCs w:val="24"/>
        </w:rPr>
      </w:pPr>
      <w:r w:rsidRPr="00D47379">
        <w:rPr>
          <w:rFonts w:asciiTheme="minorHAnsi" w:hAnsiTheme="minorHAnsi" w:cstheme="minorHAnsi"/>
          <w:sz w:val="24"/>
          <w:szCs w:val="24"/>
        </w:rPr>
        <w:t xml:space="preserve">Az ajánlatokat 2015. május 28-án 9:00 óráig kellett eljuttatni a BKV Zrt. Beszerzési Főosztály részére. A beérkezett ajánlatok bontására a minőségbiztosító, a Beszerzési Főosztály képviselői, valamint az ajánlattevő cégek képviselőinek részvételével </w:t>
      </w:r>
      <w:r w:rsidR="00707B44" w:rsidRPr="00D47379">
        <w:rPr>
          <w:rFonts w:asciiTheme="minorHAnsi" w:hAnsiTheme="minorHAnsi" w:cstheme="minorHAnsi"/>
          <w:sz w:val="24"/>
          <w:szCs w:val="24"/>
        </w:rPr>
        <w:t xml:space="preserve">2015. május 28-án 9:00 </w:t>
      </w:r>
      <w:r w:rsidRPr="00D47379">
        <w:rPr>
          <w:rFonts w:asciiTheme="minorHAnsi" w:hAnsiTheme="minorHAnsi" w:cstheme="minorHAnsi"/>
          <w:sz w:val="24"/>
          <w:szCs w:val="24"/>
        </w:rPr>
        <w:t>órakor</w:t>
      </w:r>
      <w:r w:rsidRPr="00D47379" w:rsidDel="00D86839">
        <w:rPr>
          <w:rFonts w:asciiTheme="minorHAnsi" w:hAnsiTheme="minorHAnsi" w:cstheme="minorHAnsi"/>
          <w:sz w:val="24"/>
          <w:szCs w:val="24"/>
        </w:rPr>
        <w:t xml:space="preserve"> </w:t>
      </w:r>
      <w:r w:rsidRPr="00D47379">
        <w:rPr>
          <w:rFonts w:asciiTheme="minorHAnsi" w:hAnsiTheme="minorHAnsi" w:cstheme="minorHAnsi"/>
          <w:sz w:val="24"/>
          <w:szCs w:val="24"/>
        </w:rPr>
        <w:t xml:space="preserve">került sor a BKV Zrt. hivatalos helyiségében. </w:t>
      </w:r>
    </w:p>
    <w:p w:rsidR="00A829C6" w:rsidRPr="00D47379" w:rsidRDefault="00A829C6" w:rsidP="00A829C6">
      <w:pPr>
        <w:keepNext/>
        <w:jc w:val="both"/>
        <w:rPr>
          <w:rFonts w:asciiTheme="minorHAnsi" w:hAnsiTheme="minorHAnsi" w:cstheme="minorHAnsi"/>
          <w:sz w:val="24"/>
          <w:szCs w:val="24"/>
        </w:rPr>
      </w:pPr>
    </w:p>
    <w:p w:rsidR="004A479B" w:rsidRPr="00D47379" w:rsidRDefault="004A479B" w:rsidP="004A479B">
      <w:pPr>
        <w:jc w:val="both"/>
        <w:rPr>
          <w:rFonts w:asciiTheme="minorHAnsi" w:hAnsiTheme="minorHAnsi" w:cstheme="minorHAnsi"/>
          <w:sz w:val="24"/>
          <w:szCs w:val="24"/>
        </w:rPr>
      </w:pPr>
      <w:r w:rsidRPr="00D47379">
        <w:rPr>
          <w:rFonts w:asciiTheme="minorHAnsi" w:hAnsiTheme="minorHAnsi" w:cstheme="minorHAnsi"/>
          <w:sz w:val="24"/>
          <w:szCs w:val="24"/>
        </w:rPr>
        <w:t>A végleges ajánlatok felbontása előtt közvetlenül ismertetésre került az ellenszolgáltatás érékelési részszempontoknak megfelelő, a szerz</w:t>
      </w:r>
      <w:r w:rsidR="00F30BAB">
        <w:rPr>
          <w:rFonts w:asciiTheme="minorHAnsi" w:hAnsiTheme="minorHAnsi" w:cstheme="minorHAnsi"/>
          <w:sz w:val="24"/>
          <w:szCs w:val="24"/>
        </w:rPr>
        <w:t>ődés teljesítéséhez rendelkezés</w:t>
      </w:r>
      <w:r w:rsidRPr="00D47379">
        <w:rPr>
          <w:rFonts w:asciiTheme="minorHAnsi" w:hAnsiTheme="minorHAnsi" w:cstheme="minorHAnsi"/>
          <w:sz w:val="24"/>
          <w:szCs w:val="24"/>
        </w:rPr>
        <w:t xml:space="preserve">re álló fedezet, valamint a közbeszerzés becsült értéke. </w:t>
      </w:r>
    </w:p>
    <w:p w:rsidR="004A479B" w:rsidRPr="00D47379" w:rsidRDefault="004A479B" w:rsidP="004A479B">
      <w:pPr>
        <w:jc w:val="both"/>
        <w:rPr>
          <w:rFonts w:asciiTheme="minorHAnsi" w:hAnsiTheme="minorHAnsi" w:cstheme="minorHAnsi"/>
          <w:sz w:val="24"/>
          <w:szCs w:val="24"/>
        </w:rPr>
      </w:pPr>
      <w:r w:rsidRPr="00D47379">
        <w:rPr>
          <w:rFonts w:asciiTheme="minorHAnsi" w:hAnsiTheme="minorHAnsi" w:cstheme="minorHAnsi"/>
          <w:sz w:val="24"/>
          <w:szCs w:val="24"/>
        </w:rPr>
        <w:t>A Fővárossal történt egyeztetéseken az alapmennyiségre a tőkepótló támogatás összegeként (fedezet) 193.544.000 eurót határoztak meg. Az eljárás becsült értéke 274.750.700 euró.</w:t>
      </w:r>
    </w:p>
    <w:p w:rsidR="004A479B" w:rsidRPr="00D47379" w:rsidRDefault="004A479B" w:rsidP="00A829C6">
      <w:pPr>
        <w:keepNext/>
        <w:jc w:val="both"/>
        <w:rPr>
          <w:rFonts w:asciiTheme="minorHAnsi" w:hAnsiTheme="minorHAnsi" w:cstheme="minorHAnsi"/>
          <w:sz w:val="24"/>
          <w:szCs w:val="24"/>
        </w:rPr>
      </w:pPr>
    </w:p>
    <w:p w:rsidR="00A829C6" w:rsidRPr="00D47379" w:rsidRDefault="00A829C6" w:rsidP="00A829C6">
      <w:pPr>
        <w:tabs>
          <w:tab w:val="right" w:leader="hyphen" w:pos="8505"/>
        </w:tabs>
        <w:jc w:val="both"/>
        <w:rPr>
          <w:rFonts w:asciiTheme="minorHAnsi" w:hAnsiTheme="minorHAnsi" w:cstheme="minorHAnsi"/>
          <w:sz w:val="24"/>
          <w:szCs w:val="24"/>
          <w:lang w:eastAsia="ru-RU"/>
        </w:rPr>
      </w:pPr>
      <w:r w:rsidRPr="00D47379">
        <w:rPr>
          <w:rFonts w:asciiTheme="minorHAnsi" w:hAnsiTheme="minorHAnsi" w:cstheme="minorHAnsi"/>
          <w:sz w:val="24"/>
          <w:szCs w:val="24"/>
        </w:rPr>
        <w:t xml:space="preserve">Az </w:t>
      </w:r>
      <w:r w:rsidRPr="00D47379">
        <w:rPr>
          <w:rFonts w:asciiTheme="minorHAnsi" w:hAnsiTheme="minorHAnsi" w:cstheme="minorHAnsi"/>
          <w:sz w:val="24"/>
          <w:szCs w:val="24"/>
          <w:lang w:eastAsia="ru-RU"/>
        </w:rPr>
        <w:t xml:space="preserve">ajánlattételi határidő lejártáig </w:t>
      </w:r>
      <w:r w:rsidR="00707B44" w:rsidRPr="00D47379">
        <w:rPr>
          <w:rFonts w:asciiTheme="minorHAnsi" w:hAnsiTheme="minorHAnsi" w:cstheme="minorHAnsi"/>
          <w:sz w:val="24"/>
          <w:szCs w:val="24"/>
          <w:lang w:eastAsia="ru-RU"/>
        </w:rPr>
        <w:t>3</w:t>
      </w:r>
      <w:r w:rsidRPr="00D47379">
        <w:rPr>
          <w:rFonts w:asciiTheme="minorHAnsi" w:hAnsiTheme="minorHAnsi" w:cstheme="minorHAnsi"/>
          <w:sz w:val="24"/>
          <w:szCs w:val="24"/>
          <w:lang w:eastAsia="ru-RU"/>
        </w:rPr>
        <w:t xml:space="preserve"> db ajánlat </w:t>
      </w:r>
      <w:r w:rsidR="00AF6235" w:rsidRPr="00D47379">
        <w:rPr>
          <w:rFonts w:asciiTheme="minorHAnsi" w:hAnsiTheme="minorHAnsi" w:cstheme="minorHAnsi"/>
          <w:sz w:val="24"/>
          <w:szCs w:val="24"/>
          <w:lang w:eastAsia="ru-RU"/>
        </w:rPr>
        <w:t>bontása történt meg</w:t>
      </w:r>
      <w:r w:rsidRPr="00D47379">
        <w:rPr>
          <w:rFonts w:asciiTheme="minorHAnsi" w:hAnsiTheme="minorHAnsi" w:cstheme="minorHAnsi"/>
          <w:sz w:val="24"/>
          <w:szCs w:val="24"/>
          <w:lang w:eastAsia="ru-RU"/>
        </w:rPr>
        <w:t xml:space="preserve">, az alábbiak szerint: </w:t>
      </w:r>
    </w:p>
    <w:p w:rsidR="00A829C6" w:rsidRPr="00D47379" w:rsidRDefault="00A829C6" w:rsidP="00A829C6">
      <w:pPr>
        <w:tabs>
          <w:tab w:val="right" w:leader="hyphen" w:pos="8505"/>
        </w:tabs>
        <w:jc w:val="both"/>
        <w:rPr>
          <w:rFonts w:asciiTheme="minorHAnsi" w:hAnsiTheme="minorHAnsi" w:cstheme="minorHAnsi"/>
          <w:sz w:val="24"/>
          <w:szCs w:val="24"/>
          <w:lang w:eastAsia="ru-RU"/>
        </w:rPr>
      </w:pPr>
    </w:p>
    <w:p w:rsidR="00A829C6" w:rsidRPr="00D47379" w:rsidRDefault="00A829C6" w:rsidP="00A829C6">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1. ajánlat</w:t>
      </w:r>
    </w:p>
    <w:p w:rsidR="00707B44" w:rsidRPr="00D47379" w:rsidRDefault="00707B44" w:rsidP="00707B44">
      <w:pPr>
        <w:tabs>
          <w:tab w:val="right" w:leader="hyphen" w:pos="8505"/>
        </w:tabs>
        <w:jc w:val="both"/>
        <w:rPr>
          <w:rFonts w:asciiTheme="minorHAnsi" w:hAnsiTheme="minorHAnsi" w:cstheme="minorHAnsi"/>
          <w:sz w:val="24"/>
          <w:szCs w:val="24"/>
          <w:lang w:eastAsia="ru-RU"/>
        </w:rPr>
      </w:pPr>
    </w:p>
    <w:p w:rsidR="00707B44" w:rsidRPr="00D47379" w:rsidRDefault="00707B44" w:rsidP="00707B44">
      <w:pPr>
        <w:tabs>
          <w:tab w:val="right" w:leader="hyphen" w:pos="8505"/>
        </w:tabs>
        <w:ind w:left="567" w:firstLine="26"/>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május 28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8 óra 07 perc</w:t>
      </w:r>
    </w:p>
    <w:p w:rsidR="00707B44" w:rsidRPr="00D47379" w:rsidRDefault="00707B44" w:rsidP="00707B44">
      <w:pPr>
        <w:tabs>
          <w:tab w:val="right" w:leader="hyphen" w:pos="8505"/>
        </w:tabs>
        <w:ind w:left="567" w:firstLine="26"/>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Ajánlattevő neve: </w:t>
      </w:r>
      <w:proofErr w:type="spellStart"/>
      <w:r w:rsidRPr="00D47379">
        <w:rPr>
          <w:rFonts w:asciiTheme="minorHAnsi" w:hAnsiTheme="minorHAnsi" w:cstheme="minorHAnsi"/>
          <w:sz w:val="24"/>
          <w:szCs w:val="24"/>
          <w:lang w:eastAsia="ru-RU"/>
        </w:rPr>
        <w:t>Skinest</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Rail</w:t>
      </w:r>
      <w:proofErr w:type="spellEnd"/>
      <w:r w:rsidRPr="00D47379">
        <w:rPr>
          <w:rFonts w:asciiTheme="minorHAnsi" w:hAnsiTheme="minorHAnsi" w:cstheme="minorHAnsi"/>
          <w:sz w:val="24"/>
          <w:szCs w:val="24"/>
          <w:lang w:eastAsia="ru-RU"/>
        </w:rPr>
        <w:t xml:space="preserve"> AS </w:t>
      </w:r>
    </w:p>
    <w:p w:rsidR="00707B44" w:rsidRPr="00D47379" w:rsidRDefault="00707B44" w:rsidP="006F5E51">
      <w:pPr>
        <w:tabs>
          <w:tab w:val="right" w:leader="hyphen" w:pos="8505"/>
        </w:tabs>
        <w:ind w:left="567" w:firstLine="26"/>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w:t>
      </w:r>
      <w:proofErr w:type="spellStart"/>
      <w:r w:rsidRPr="00D47379">
        <w:rPr>
          <w:rFonts w:asciiTheme="minorHAnsi" w:hAnsiTheme="minorHAnsi" w:cstheme="minorHAnsi"/>
          <w:sz w:val="24"/>
          <w:szCs w:val="24"/>
          <w:lang w:eastAsia="ru-RU"/>
        </w:rPr>
        <w:t>Möisa</w:t>
      </w:r>
      <w:proofErr w:type="spellEnd"/>
      <w:r w:rsidRPr="00D47379">
        <w:rPr>
          <w:rFonts w:asciiTheme="minorHAnsi" w:hAnsiTheme="minorHAnsi" w:cstheme="minorHAnsi"/>
          <w:sz w:val="24"/>
          <w:szCs w:val="24"/>
          <w:lang w:eastAsia="ru-RU"/>
        </w:rPr>
        <w:t xml:space="preserve"> 4 Tallinn 13522 </w:t>
      </w:r>
      <w:proofErr w:type="spellStart"/>
      <w:r w:rsidRPr="00D47379">
        <w:rPr>
          <w:rFonts w:asciiTheme="minorHAnsi" w:hAnsiTheme="minorHAnsi" w:cstheme="minorHAnsi"/>
          <w:sz w:val="24"/>
          <w:szCs w:val="24"/>
          <w:lang w:eastAsia="ru-RU"/>
        </w:rPr>
        <w:t>Estonia</w:t>
      </w:r>
      <w:proofErr w:type="spellEnd"/>
    </w:p>
    <w:tbl>
      <w:tblPr>
        <w:tblW w:w="8887"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29"/>
        <w:gridCol w:w="1723"/>
        <w:gridCol w:w="1210"/>
      </w:tblGrid>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1.</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Ajánlati ár</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230 924 798</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EUR</w:t>
            </w:r>
          </w:p>
        </w:tc>
      </w:tr>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Teljesítési határidő</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35</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hónap</w:t>
            </w:r>
          </w:p>
        </w:tc>
      </w:tr>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Meghosszabbított garantált élettartam (min. 20 év)</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30</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év</w:t>
            </w:r>
          </w:p>
        </w:tc>
      </w:tr>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4.</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Felújított szerelvény vontatási energiafogyasztása</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250,22</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kWh</w:t>
            </w:r>
          </w:p>
        </w:tc>
      </w:tr>
      <w:tr w:rsidR="00707B44"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5.</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Vontatómotor alapkonstrukciója (a forgórész és az állórész között van-e elektromechanikus kapcsolat)</w:t>
            </w:r>
          </w:p>
        </w:tc>
        <w:tc>
          <w:tcPr>
            <w:tcW w:w="2933" w:type="dxa"/>
            <w:gridSpan w:val="2"/>
            <w:shd w:val="clear" w:color="auto" w:fill="auto"/>
            <w:vAlign w:val="center"/>
          </w:tcPr>
          <w:p w:rsidR="00707B44" w:rsidRPr="00D47379" w:rsidRDefault="00707B44" w:rsidP="00707B44">
            <w:pPr>
              <w:jc w:val="center"/>
              <w:rPr>
                <w:rFonts w:asciiTheme="minorHAnsi" w:hAnsiTheme="minorHAnsi" w:cstheme="minorHAnsi"/>
                <w:i/>
                <w:sz w:val="24"/>
                <w:szCs w:val="24"/>
                <w:lang w:eastAsia="ru-RU"/>
              </w:rPr>
            </w:pPr>
            <w:r w:rsidRPr="00D47379">
              <w:rPr>
                <w:rFonts w:asciiTheme="minorHAnsi" w:hAnsiTheme="minorHAnsi" w:cstheme="minorHAnsi"/>
                <w:i/>
                <w:sz w:val="24"/>
                <w:szCs w:val="24"/>
                <w:lang w:eastAsia="ru-RU"/>
              </w:rPr>
              <w:t>nem</w:t>
            </w:r>
          </w:p>
        </w:tc>
      </w:tr>
    </w:tbl>
    <w:p w:rsidR="00707B44" w:rsidRPr="00D47379" w:rsidRDefault="00707B44" w:rsidP="00707B44">
      <w:pPr>
        <w:tabs>
          <w:tab w:val="right" w:leader="hyphen" w:pos="8505"/>
        </w:tabs>
        <w:jc w:val="both"/>
        <w:rPr>
          <w:rFonts w:asciiTheme="minorHAnsi" w:hAnsiTheme="minorHAnsi" w:cstheme="minorHAnsi"/>
          <w:sz w:val="24"/>
          <w:szCs w:val="24"/>
          <w:lang w:eastAsia="ru-RU"/>
        </w:rPr>
      </w:pPr>
    </w:p>
    <w:p w:rsidR="00707B44" w:rsidRPr="00D47379" w:rsidRDefault="00707B44" w:rsidP="00707B4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2. ajánlat</w:t>
      </w:r>
    </w:p>
    <w:p w:rsidR="00707B44" w:rsidRPr="00D47379" w:rsidRDefault="00707B44" w:rsidP="00707B44">
      <w:pPr>
        <w:ind w:right="-18"/>
        <w:jc w:val="both"/>
        <w:rPr>
          <w:rFonts w:asciiTheme="minorHAnsi" w:hAnsiTheme="minorHAnsi" w:cstheme="minorHAnsi"/>
          <w:sz w:val="24"/>
          <w:szCs w:val="24"/>
          <w:lang w:eastAsia="ru-RU"/>
        </w:rPr>
      </w:pPr>
    </w:p>
    <w:p w:rsidR="00707B44" w:rsidRPr="00D47379" w:rsidRDefault="00707B44" w:rsidP="00707B44">
      <w:pPr>
        <w:tabs>
          <w:tab w:val="right" w:leader="hyphen" w:pos="8505"/>
        </w:tabs>
        <w:ind w:left="567" w:firstLine="26"/>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május 28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8 óra 29 perc</w:t>
      </w:r>
    </w:p>
    <w:p w:rsidR="00707B44" w:rsidRPr="00D47379" w:rsidRDefault="00707B44" w:rsidP="00707B44">
      <w:pPr>
        <w:keepNext/>
        <w:tabs>
          <w:tab w:val="right" w:leader="hyphen" w:pos="8505"/>
        </w:tabs>
        <w:ind w:left="765" w:hanging="198"/>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Ajánlattevő neve: </w:t>
      </w:r>
      <w:proofErr w:type="spellStart"/>
      <w:r w:rsidRPr="00D47379">
        <w:rPr>
          <w:rFonts w:asciiTheme="minorHAnsi" w:hAnsiTheme="minorHAnsi" w:cstheme="minorHAnsi"/>
          <w:sz w:val="24"/>
          <w:szCs w:val="24"/>
          <w:lang w:eastAsia="ru-RU"/>
        </w:rPr>
        <w:t>Metrowagonmash</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Nyrt</w:t>
      </w:r>
      <w:proofErr w:type="spellEnd"/>
      <w:r w:rsidRPr="00D47379">
        <w:rPr>
          <w:rFonts w:asciiTheme="minorHAnsi" w:hAnsiTheme="minorHAnsi" w:cstheme="minorHAnsi"/>
          <w:sz w:val="24"/>
          <w:szCs w:val="24"/>
          <w:lang w:eastAsia="ru-RU"/>
        </w:rPr>
        <w:t xml:space="preserve">. </w:t>
      </w:r>
    </w:p>
    <w:p w:rsidR="00707B44" w:rsidRPr="00D47379" w:rsidRDefault="00707B44" w:rsidP="006F5E51">
      <w:pPr>
        <w:keepNext/>
        <w:tabs>
          <w:tab w:val="right" w:leader="hyphen" w:pos="8505"/>
        </w:tabs>
        <w:ind w:left="765" w:hanging="198"/>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Oroszország, 141009, </w:t>
      </w:r>
      <w:proofErr w:type="spellStart"/>
      <w:r w:rsidRPr="00D47379">
        <w:rPr>
          <w:rFonts w:asciiTheme="minorHAnsi" w:hAnsiTheme="minorHAnsi" w:cstheme="minorHAnsi"/>
          <w:sz w:val="24"/>
          <w:szCs w:val="24"/>
          <w:lang w:eastAsia="ru-RU"/>
        </w:rPr>
        <w:t>Mityisi</w:t>
      </w:r>
      <w:proofErr w:type="spellEnd"/>
      <w:r w:rsidRPr="00D47379">
        <w:rPr>
          <w:rFonts w:asciiTheme="minorHAnsi" w:hAnsiTheme="minorHAnsi" w:cstheme="minorHAnsi"/>
          <w:sz w:val="24"/>
          <w:szCs w:val="24"/>
          <w:lang w:eastAsia="ru-RU"/>
        </w:rPr>
        <w:t xml:space="preserve"> város Moszkvai járás, </w:t>
      </w:r>
      <w:proofErr w:type="spellStart"/>
      <w:r w:rsidRPr="00D47379">
        <w:rPr>
          <w:rFonts w:asciiTheme="minorHAnsi" w:hAnsiTheme="minorHAnsi" w:cstheme="minorHAnsi"/>
          <w:sz w:val="24"/>
          <w:szCs w:val="24"/>
          <w:lang w:eastAsia="ru-RU"/>
        </w:rPr>
        <w:t>Koloncova</w:t>
      </w:r>
      <w:proofErr w:type="spellEnd"/>
      <w:r w:rsidRPr="00D47379">
        <w:rPr>
          <w:rFonts w:asciiTheme="minorHAnsi" w:hAnsiTheme="minorHAnsi" w:cstheme="minorHAnsi"/>
          <w:sz w:val="24"/>
          <w:szCs w:val="24"/>
          <w:lang w:eastAsia="ru-RU"/>
        </w:rPr>
        <w:t xml:space="preserve"> u. 4.</w:t>
      </w:r>
    </w:p>
    <w:tbl>
      <w:tblPr>
        <w:tblW w:w="8887"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29"/>
        <w:gridCol w:w="1723"/>
        <w:gridCol w:w="1210"/>
      </w:tblGrid>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1.</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Ajánlati ár</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261 348 904</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EUR</w:t>
            </w:r>
          </w:p>
        </w:tc>
      </w:tr>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Teljesítési határidő</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34</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hónap</w:t>
            </w:r>
          </w:p>
        </w:tc>
      </w:tr>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3.</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Meghosszabbított garantált élettartam (min. 20 év)</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év</w:t>
            </w:r>
          </w:p>
        </w:tc>
      </w:tr>
      <w:tr w:rsidR="000463A1"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4.</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Felújított szerelvény vontatási energiafogyasztása</w:t>
            </w:r>
          </w:p>
        </w:tc>
        <w:tc>
          <w:tcPr>
            <w:tcW w:w="1723"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255,4</w:t>
            </w:r>
          </w:p>
        </w:tc>
        <w:tc>
          <w:tcPr>
            <w:tcW w:w="1210" w:type="dxa"/>
            <w:shd w:val="clear" w:color="auto" w:fill="auto"/>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kWh</w:t>
            </w:r>
          </w:p>
        </w:tc>
      </w:tr>
      <w:tr w:rsidR="00707B44" w:rsidRPr="00D47379" w:rsidTr="009B3EC9">
        <w:trPr>
          <w:jc w:val="center"/>
        </w:trPr>
        <w:tc>
          <w:tcPr>
            <w:tcW w:w="425" w:type="dxa"/>
            <w:shd w:val="clear" w:color="auto" w:fill="auto"/>
            <w:vAlign w:val="center"/>
          </w:tcPr>
          <w:p w:rsidR="00707B44" w:rsidRPr="00D47379" w:rsidRDefault="00707B44" w:rsidP="00707B44">
            <w:pPr>
              <w:jc w:val="center"/>
              <w:rPr>
                <w:rFonts w:asciiTheme="minorHAnsi" w:hAnsiTheme="minorHAnsi" w:cstheme="minorHAnsi"/>
                <w:sz w:val="24"/>
                <w:szCs w:val="24"/>
                <w:lang w:eastAsia="ru-RU"/>
              </w:rPr>
            </w:pPr>
            <w:r w:rsidRPr="00D47379">
              <w:rPr>
                <w:rFonts w:asciiTheme="minorHAnsi" w:hAnsiTheme="minorHAnsi" w:cstheme="minorHAnsi"/>
                <w:sz w:val="24"/>
                <w:szCs w:val="24"/>
                <w:lang w:eastAsia="ru-RU"/>
              </w:rPr>
              <w:t>5.</w:t>
            </w:r>
          </w:p>
        </w:tc>
        <w:tc>
          <w:tcPr>
            <w:tcW w:w="5529" w:type="dxa"/>
            <w:shd w:val="clear" w:color="auto" w:fill="auto"/>
          </w:tcPr>
          <w:p w:rsidR="00707B44" w:rsidRPr="00D47379" w:rsidRDefault="00707B44" w:rsidP="00707B44">
            <w:pPr>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Vontatómotor alapkonstrukciója (a forgórész és az állórész között van-e elektromechanikus kapcsolat)</w:t>
            </w:r>
          </w:p>
        </w:tc>
        <w:tc>
          <w:tcPr>
            <w:tcW w:w="2933" w:type="dxa"/>
            <w:gridSpan w:val="2"/>
            <w:shd w:val="clear" w:color="auto" w:fill="auto"/>
            <w:vAlign w:val="center"/>
          </w:tcPr>
          <w:p w:rsidR="00707B44" w:rsidRPr="00D47379" w:rsidRDefault="00707B44" w:rsidP="00707B44">
            <w:pPr>
              <w:jc w:val="center"/>
              <w:rPr>
                <w:rFonts w:asciiTheme="minorHAnsi" w:hAnsiTheme="minorHAnsi" w:cstheme="minorHAnsi"/>
                <w:i/>
                <w:sz w:val="24"/>
                <w:szCs w:val="24"/>
                <w:lang w:eastAsia="ru-RU"/>
              </w:rPr>
            </w:pPr>
            <w:r w:rsidRPr="00D47379">
              <w:rPr>
                <w:rFonts w:asciiTheme="minorHAnsi" w:hAnsiTheme="minorHAnsi" w:cstheme="minorHAnsi"/>
                <w:i/>
                <w:sz w:val="24"/>
                <w:szCs w:val="24"/>
                <w:lang w:eastAsia="ru-RU"/>
              </w:rPr>
              <w:t>igen</w:t>
            </w:r>
          </w:p>
        </w:tc>
      </w:tr>
    </w:tbl>
    <w:p w:rsidR="00707B44" w:rsidRPr="00D47379" w:rsidRDefault="00707B44" w:rsidP="00707B44">
      <w:pPr>
        <w:ind w:right="-18"/>
        <w:jc w:val="both"/>
        <w:rPr>
          <w:rFonts w:asciiTheme="minorHAnsi" w:hAnsiTheme="minorHAnsi" w:cstheme="minorHAnsi"/>
          <w:sz w:val="24"/>
          <w:szCs w:val="24"/>
          <w:lang w:eastAsia="ru-RU"/>
        </w:rPr>
      </w:pPr>
    </w:p>
    <w:p w:rsidR="00707B44" w:rsidRPr="00D47379" w:rsidRDefault="00707B44" w:rsidP="00707B44">
      <w:pPr>
        <w:tabs>
          <w:tab w:val="right" w:leader="hyphen" w:pos="8505"/>
        </w:tabs>
        <w:jc w:val="both"/>
        <w:rPr>
          <w:rFonts w:asciiTheme="minorHAnsi" w:hAnsiTheme="minorHAnsi" w:cstheme="minorHAnsi"/>
          <w:sz w:val="24"/>
          <w:szCs w:val="24"/>
          <w:lang w:eastAsia="ru-RU"/>
        </w:rPr>
      </w:pPr>
    </w:p>
    <w:p w:rsidR="00707B44" w:rsidRPr="00D47379" w:rsidRDefault="00707B44" w:rsidP="00707B44">
      <w:pPr>
        <w:tabs>
          <w:tab w:val="right" w:leader="hyphen" w:pos="8505"/>
        </w:tabs>
        <w:ind w:left="200" w:hanging="200"/>
        <w:rPr>
          <w:rFonts w:asciiTheme="minorHAnsi" w:hAnsiTheme="minorHAnsi" w:cstheme="minorHAnsi"/>
          <w:sz w:val="24"/>
          <w:szCs w:val="24"/>
          <w:u w:val="single"/>
          <w:lang w:eastAsia="ru-RU"/>
        </w:rPr>
      </w:pPr>
      <w:r w:rsidRPr="00D47379">
        <w:rPr>
          <w:rFonts w:asciiTheme="minorHAnsi" w:hAnsiTheme="minorHAnsi" w:cstheme="minorHAnsi"/>
          <w:sz w:val="24"/>
          <w:szCs w:val="24"/>
          <w:u w:val="single"/>
          <w:lang w:eastAsia="ru-RU"/>
        </w:rPr>
        <w:t>3. ajánlat</w:t>
      </w:r>
    </w:p>
    <w:p w:rsidR="00707B44" w:rsidRPr="00D47379" w:rsidRDefault="00707B44" w:rsidP="00707B44">
      <w:pPr>
        <w:tabs>
          <w:tab w:val="right" w:leader="hyphen" w:pos="8505"/>
        </w:tabs>
        <w:jc w:val="both"/>
        <w:rPr>
          <w:rFonts w:asciiTheme="minorHAnsi" w:hAnsiTheme="minorHAnsi" w:cstheme="minorHAnsi"/>
          <w:sz w:val="24"/>
          <w:szCs w:val="24"/>
          <w:lang w:eastAsia="ru-RU"/>
        </w:rPr>
      </w:pPr>
    </w:p>
    <w:p w:rsidR="00707B44" w:rsidRPr="00D47379" w:rsidRDefault="00707B44" w:rsidP="00707B44">
      <w:pPr>
        <w:tabs>
          <w:tab w:val="right" w:leader="hyphen" w:pos="8505"/>
        </w:tabs>
        <w:ind w:left="8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Átvétel ideje: 2015. május 28</w:t>
      </w:r>
      <w:proofErr w:type="gramStart"/>
      <w:r w:rsidRPr="00D47379">
        <w:rPr>
          <w:rFonts w:asciiTheme="minorHAnsi" w:hAnsiTheme="minorHAnsi" w:cstheme="minorHAnsi"/>
          <w:sz w:val="24"/>
          <w:szCs w:val="24"/>
          <w:lang w:eastAsia="ru-RU"/>
        </w:rPr>
        <w:t>.,</w:t>
      </w:r>
      <w:proofErr w:type="gramEnd"/>
      <w:r w:rsidRPr="00D47379">
        <w:rPr>
          <w:rFonts w:asciiTheme="minorHAnsi" w:hAnsiTheme="minorHAnsi" w:cstheme="minorHAnsi"/>
          <w:sz w:val="24"/>
          <w:szCs w:val="24"/>
          <w:lang w:eastAsia="ru-RU"/>
        </w:rPr>
        <w:t xml:space="preserve"> 8 óra 48 perc</w:t>
      </w:r>
    </w:p>
    <w:p w:rsidR="00707B44" w:rsidRPr="00D47379" w:rsidRDefault="00707B44" w:rsidP="00707B44">
      <w:pPr>
        <w:tabs>
          <w:tab w:val="right" w:leader="hyphen" w:pos="8505"/>
        </w:tabs>
        <w:ind w:left="8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Ajánlattevő neve: CONSTRUCCIONES Y AUXILIAR DE FERROCARRILES,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w:t>
      </w:r>
    </w:p>
    <w:p w:rsidR="00707B44" w:rsidRPr="00D47379" w:rsidRDefault="00707B44" w:rsidP="00707B44">
      <w:pPr>
        <w:tabs>
          <w:tab w:val="right" w:leader="hyphen" w:pos="8505"/>
        </w:tabs>
        <w:ind w:left="800" w:hanging="200"/>
        <w:rPr>
          <w:rFonts w:asciiTheme="minorHAnsi" w:hAnsiTheme="minorHAnsi" w:cstheme="minorHAnsi"/>
          <w:sz w:val="24"/>
          <w:szCs w:val="24"/>
          <w:lang w:eastAsia="ru-RU"/>
        </w:rPr>
      </w:pPr>
      <w:r w:rsidRPr="00D47379">
        <w:rPr>
          <w:rFonts w:asciiTheme="minorHAnsi" w:hAnsiTheme="minorHAnsi" w:cstheme="minorHAnsi"/>
          <w:sz w:val="24"/>
          <w:szCs w:val="24"/>
          <w:lang w:eastAsia="ru-RU"/>
        </w:rPr>
        <w:t xml:space="preserve">Székhely: José-Miguel </w:t>
      </w:r>
      <w:proofErr w:type="spellStart"/>
      <w:r w:rsidRPr="00D47379">
        <w:rPr>
          <w:rFonts w:asciiTheme="minorHAnsi" w:hAnsiTheme="minorHAnsi" w:cstheme="minorHAnsi"/>
          <w:sz w:val="24"/>
          <w:szCs w:val="24"/>
          <w:lang w:eastAsia="ru-RU"/>
        </w:rPr>
        <w:t>Iturrioz</w:t>
      </w:r>
      <w:proofErr w:type="spellEnd"/>
      <w:r w:rsidRPr="00D47379">
        <w:rPr>
          <w:rFonts w:asciiTheme="minorHAnsi" w:hAnsiTheme="minorHAnsi" w:cstheme="minorHAnsi"/>
          <w:sz w:val="24"/>
          <w:szCs w:val="24"/>
          <w:lang w:eastAsia="ru-RU"/>
        </w:rPr>
        <w:t xml:space="preserve"> u. 26, 20200 </w:t>
      </w:r>
      <w:proofErr w:type="spellStart"/>
      <w:r w:rsidRPr="00D47379">
        <w:rPr>
          <w:rFonts w:asciiTheme="minorHAnsi" w:hAnsiTheme="minorHAnsi" w:cstheme="minorHAnsi"/>
          <w:sz w:val="24"/>
          <w:szCs w:val="24"/>
          <w:lang w:eastAsia="ru-RU"/>
        </w:rPr>
        <w:t>Beasain</w:t>
      </w:r>
      <w:proofErr w:type="spellEnd"/>
      <w:r w:rsidRPr="00D47379">
        <w:rPr>
          <w:rFonts w:asciiTheme="minorHAnsi" w:hAnsiTheme="minorHAnsi" w:cstheme="minorHAnsi"/>
          <w:sz w:val="24"/>
          <w:szCs w:val="24"/>
          <w:lang w:eastAsia="ru-RU"/>
        </w:rPr>
        <w:t xml:space="preserve">, </w:t>
      </w:r>
      <w:proofErr w:type="spellStart"/>
      <w:r w:rsidRPr="00D47379">
        <w:rPr>
          <w:rFonts w:asciiTheme="minorHAnsi" w:hAnsiTheme="minorHAnsi" w:cstheme="minorHAnsi"/>
          <w:sz w:val="24"/>
          <w:szCs w:val="24"/>
          <w:lang w:eastAsia="ru-RU"/>
        </w:rPr>
        <w:t>Guipuzcoa</w:t>
      </w:r>
      <w:proofErr w:type="spellEnd"/>
      <w:r w:rsidRPr="00D47379">
        <w:rPr>
          <w:rFonts w:asciiTheme="minorHAnsi" w:hAnsiTheme="minorHAnsi" w:cstheme="minorHAnsi"/>
          <w:sz w:val="24"/>
          <w:szCs w:val="24"/>
          <w:lang w:eastAsia="ru-RU"/>
        </w:rPr>
        <w:t>, Spanyolország</w:t>
      </w:r>
    </w:p>
    <w:p w:rsidR="00707B44" w:rsidRPr="00D47379" w:rsidRDefault="00707B44" w:rsidP="00707B44">
      <w:pPr>
        <w:ind w:left="600" w:right="-18"/>
        <w:jc w:val="both"/>
        <w:rPr>
          <w:rFonts w:asciiTheme="minorHAnsi" w:hAnsiTheme="minorHAnsi" w:cstheme="minorHAnsi"/>
          <w:sz w:val="24"/>
          <w:szCs w:val="24"/>
          <w:lang w:eastAsia="ru-RU"/>
        </w:rPr>
      </w:pPr>
    </w:p>
    <w:p w:rsidR="00707B44" w:rsidRPr="00D47379" w:rsidRDefault="00707B44" w:rsidP="00707B44">
      <w:pPr>
        <w:ind w:left="600" w:right="-18"/>
        <w:jc w:val="both"/>
        <w:rPr>
          <w:rFonts w:asciiTheme="minorHAnsi" w:hAnsiTheme="minorHAnsi" w:cstheme="minorHAnsi"/>
          <w:sz w:val="24"/>
          <w:szCs w:val="24"/>
          <w:lang w:eastAsia="ru-RU"/>
        </w:rPr>
      </w:pPr>
      <w:r w:rsidRPr="00D47379">
        <w:rPr>
          <w:rFonts w:asciiTheme="minorHAnsi" w:hAnsiTheme="minorHAnsi" w:cstheme="minorHAnsi"/>
          <w:sz w:val="24"/>
          <w:szCs w:val="24"/>
          <w:lang w:eastAsia="ru-RU"/>
        </w:rPr>
        <w:t>A CONSTRUCCIONES Y AUXILIAR DE FERROCARRILES,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 xml:space="preserve">. </w:t>
      </w:r>
      <w:proofErr w:type="gramStart"/>
      <w:r w:rsidRPr="00D47379">
        <w:rPr>
          <w:rFonts w:asciiTheme="minorHAnsi" w:hAnsiTheme="minorHAnsi" w:cstheme="minorHAnsi"/>
          <w:sz w:val="24"/>
          <w:szCs w:val="24"/>
          <w:lang w:eastAsia="ru-RU"/>
        </w:rPr>
        <w:t>által</w:t>
      </w:r>
      <w:proofErr w:type="gramEnd"/>
      <w:r w:rsidRPr="00D47379">
        <w:rPr>
          <w:rFonts w:asciiTheme="minorHAnsi" w:hAnsiTheme="minorHAnsi" w:cstheme="minorHAnsi"/>
          <w:sz w:val="24"/>
          <w:szCs w:val="24"/>
          <w:lang w:eastAsia="ru-RU"/>
        </w:rPr>
        <w:t xml:space="preserve"> benyújtott lezárt borítékban Ajánlatkérő egy tájékoztatást talált a cég döntéséről, hogy nem kíván végleges ajánlatot beadni. A CONSTRUCCIONES Y AUXILIAR DE FERROCARRILES, S.</w:t>
      </w:r>
      <w:proofErr w:type="gramStart"/>
      <w:r w:rsidRPr="00D47379">
        <w:rPr>
          <w:rFonts w:asciiTheme="minorHAnsi" w:hAnsiTheme="minorHAnsi" w:cstheme="minorHAnsi"/>
          <w:sz w:val="24"/>
          <w:szCs w:val="24"/>
          <w:lang w:eastAsia="ru-RU"/>
        </w:rPr>
        <w:t>A</w:t>
      </w:r>
      <w:proofErr w:type="gramEnd"/>
      <w:r w:rsidRPr="00D47379">
        <w:rPr>
          <w:rFonts w:asciiTheme="minorHAnsi" w:hAnsiTheme="minorHAnsi" w:cstheme="minorHAnsi"/>
          <w:sz w:val="24"/>
          <w:szCs w:val="24"/>
          <w:lang w:eastAsia="ru-RU"/>
        </w:rPr>
        <w:t xml:space="preserve">. </w:t>
      </w:r>
      <w:proofErr w:type="gramStart"/>
      <w:r w:rsidRPr="00D47379">
        <w:rPr>
          <w:rFonts w:asciiTheme="minorHAnsi" w:hAnsiTheme="minorHAnsi" w:cstheme="minorHAnsi"/>
          <w:sz w:val="24"/>
          <w:szCs w:val="24"/>
          <w:lang w:eastAsia="ru-RU"/>
        </w:rPr>
        <w:t>további</w:t>
      </w:r>
      <w:proofErr w:type="gramEnd"/>
      <w:r w:rsidRPr="00D47379">
        <w:rPr>
          <w:rFonts w:asciiTheme="minorHAnsi" w:hAnsiTheme="minorHAnsi" w:cstheme="minorHAnsi"/>
          <w:sz w:val="24"/>
          <w:szCs w:val="24"/>
          <w:lang w:eastAsia="ru-RU"/>
        </w:rPr>
        <w:t xml:space="preserve"> dokumentumokat nem csatolt, nem tett ajánlatot.</w:t>
      </w:r>
    </w:p>
    <w:p w:rsidR="00707B44" w:rsidRPr="00D47379" w:rsidRDefault="00707B44" w:rsidP="00707B44">
      <w:pPr>
        <w:ind w:right="-18"/>
        <w:jc w:val="both"/>
        <w:rPr>
          <w:rFonts w:asciiTheme="minorHAnsi" w:hAnsiTheme="minorHAnsi" w:cstheme="minorHAnsi"/>
          <w:sz w:val="24"/>
          <w:szCs w:val="24"/>
          <w:lang w:eastAsia="ru-RU"/>
        </w:rPr>
      </w:pPr>
    </w:p>
    <w:p w:rsidR="00657EBC" w:rsidRPr="00D47379" w:rsidRDefault="00657EBC" w:rsidP="00657EBC">
      <w:pPr>
        <w:keepNext/>
        <w:jc w:val="both"/>
        <w:rPr>
          <w:rFonts w:asciiTheme="minorHAnsi" w:hAnsiTheme="minorHAnsi" w:cstheme="minorHAnsi"/>
          <w:sz w:val="24"/>
          <w:szCs w:val="24"/>
          <w:u w:val="single"/>
        </w:rPr>
      </w:pPr>
      <w:r w:rsidRPr="00D47379">
        <w:rPr>
          <w:rFonts w:asciiTheme="minorHAnsi" w:hAnsiTheme="minorHAnsi" w:cstheme="minorHAnsi"/>
          <w:sz w:val="24"/>
          <w:szCs w:val="24"/>
          <w:u w:val="single"/>
        </w:rPr>
        <w:t>A végleges ajánlatok értékelése</w:t>
      </w:r>
    </w:p>
    <w:p w:rsidR="00657EBC" w:rsidRPr="00D47379" w:rsidRDefault="00657EBC" w:rsidP="00657EBC">
      <w:pPr>
        <w:jc w:val="both"/>
        <w:rPr>
          <w:rFonts w:asciiTheme="minorHAnsi" w:hAnsiTheme="minorHAnsi" w:cstheme="minorHAnsi"/>
          <w:sz w:val="24"/>
          <w:szCs w:val="24"/>
        </w:rPr>
      </w:pPr>
    </w:p>
    <w:p w:rsidR="00657EBC" w:rsidRPr="00D47379" w:rsidRDefault="00657EBC" w:rsidP="00657EBC">
      <w:pPr>
        <w:jc w:val="both"/>
        <w:rPr>
          <w:rFonts w:asciiTheme="minorHAnsi" w:hAnsiTheme="minorHAnsi" w:cstheme="minorHAnsi"/>
          <w:sz w:val="24"/>
          <w:szCs w:val="24"/>
        </w:rPr>
      </w:pPr>
      <w:r w:rsidRPr="00D47379">
        <w:rPr>
          <w:rFonts w:asciiTheme="minorHAnsi" w:hAnsiTheme="minorHAnsi" w:cstheme="minorHAnsi"/>
          <w:sz w:val="24"/>
          <w:szCs w:val="24"/>
        </w:rPr>
        <w:t xml:space="preserve">A Bírálóbizottság </w:t>
      </w:r>
      <w:r w:rsidR="00D45DE5" w:rsidRPr="00D47379">
        <w:rPr>
          <w:rFonts w:asciiTheme="minorHAnsi" w:hAnsiTheme="minorHAnsi" w:cstheme="minorHAnsi"/>
          <w:sz w:val="24"/>
          <w:szCs w:val="24"/>
        </w:rPr>
        <w:t xml:space="preserve">a végleges ajánlatok értékelése során megállapította, hogy hiánypótlás- és felvilágosítás kérésre van szükség </w:t>
      </w:r>
      <w:r w:rsidRPr="00D47379">
        <w:rPr>
          <w:rFonts w:asciiTheme="minorHAnsi" w:hAnsiTheme="minorHAnsi" w:cstheme="minorHAnsi"/>
          <w:sz w:val="24"/>
          <w:szCs w:val="24"/>
        </w:rPr>
        <w:t xml:space="preserve">az </w:t>
      </w:r>
      <w:r w:rsidR="00D45DE5" w:rsidRPr="00D47379">
        <w:rPr>
          <w:rFonts w:asciiTheme="minorHAnsi" w:hAnsiTheme="minorHAnsi" w:cstheme="minorHAnsi"/>
          <w:sz w:val="24"/>
          <w:szCs w:val="24"/>
        </w:rPr>
        <w:t>a</w:t>
      </w:r>
      <w:r w:rsidRPr="00D47379">
        <w:rPr>
          <w:rFonts w:asciiTheme="minorHAnsi" w:hAnsiTheme="minorHAnsi" w:cstheme="minorHAnsi"/>
          <w:sz w:val="24"/>
          <w:szCs w:val="24"/>
        </w:rPr>
        <w:t>jánlattevő</w:t>
      </w:r>
      <w:r w:rsidR="00D45DE5" w:rsidRPr="00D47379">
        <w:rPr>
          <w:rFonts w:asciiTheme="minorHAnsi" w:hAnsiTheme="minorHAnsi" w:cstheme="minorHAnsi"/>
          <w:sz w:val="24"/>
          <w:szCs w:val="24"/>
        </w:rPr>
        <w:t>k által</w:t>
      </w:r>
      <w:r w:rsidRPr="00D47379">
        <w:rPr>
          <w:rFonts w:asciiTheme="minorHAnsi" w:hAnsiTheme="minorHAnsi" w:cstheme="minorHAnsi"/>
          <w:sz w:val="24"/>
          <w:szCs w:val="24"/>
        </w:rPr>
        <w:t xml:space="preserve"> </w:t>
      </w:r>
      <w:r w:rsidR="00D45DE5" w:rsidRPr="00D47379">
        <w:rPr>
          <w:rFonts w:asciiTheme="minorHAnsi" w:hAnsiTheme="minorHAnsi" w:cstheme="minorHAnsi"/>
          <w:sz w:val="24"/>
          <w:szCs w:val="24"/>
        </w:rPr>
        <w:t xml:space="preserve">benyújtott </w:t>
      </w:r>
      <w:r w:rsidRPr="00D47379">
        <w:rPr>
          <w:rFonts w:asciiTheme="minorHAnsi" w:hAnsiTheme="minorHAnsi" w:cstheme="minorHAnsi"/>
          <w:sz w:val="24"/>
          <w:szCs w:val="24"/>
        </w:rPr>
        <w:t>ajánlat</w:t>
      </w:r>
      <w:r w:rsidR="00D45DE5" w:rsidRPr="00D47379">
        <w:rPr>
          <w:rFonts w:asciiTheme="minorHAnsi" w:hAnsiTheme="minorHAnsi" w:cstheme="minorHAnsi"/>
          <w:sz w:val="24"/>
          <w:szCs w:val="24"/>
        </w:rPr>
        <w:t>ok</w:t>
      </w:r>
      <w:r w:rsidR="005077D8" w:rsidRPr="00D47379">
        <w:rPr>
          <w:rFonts w:asciiTheme="minorHAnsi" w:hAnsiTheme="minorHAnsi" w:cstheme="minorHAnsi"/>
          <w:sz w:val="24"/>
          <w:szCs w:val="24"/>
        </w:rPr>
        <w:t xml:space="preserve"> vonatkozásában,</w:t>
      </w:r>
      <w:r w:rsidR="00D45DE5" w:rsidRPr="00D47379">
        <w:rPr>
          <w:rFonts w:asciiTheme="minorHAnsi" w:hAnsiTheme="minorHAnsi" w:cstheme="minorHAnsi"/>
          <w:sz w:val="24"/>
          <w:szCs w:val="24"/>
        </w:rPr>
        <w:t xml:space="preserve"> mindkét cég esetében.</w:t>
      </w:r>
      <w:r w:rsidRPr="00D47379">
        <w:rPr>
          <w:rFonts w:asciiTheme="minorHAnsi" w:hAnsiTheme="minorHAnsi" w:cstheme="minorHAnsi"/>
          <w:sz w:val="24"/>
          <w:szCs w:val="24"/>
        </w:rPr>
        <w:t xml:space="preserve"> </w:t>
      </w:r>
      <w:r w:rsidR="00D45DE5" w:rsidRPr="00D47379">
        <w:rPr>
          <w:rFonts w:asciiTheme="minorHAnsi" w:hAnsiTheme="minorHAnsi" w:cstheme="minorHAnsi"/>
          <w:sz w:val="24"/>
          <w:szCs w:val="24"/>
        </w:rPr>
        <w:t xml:space="preserve">A kért dokumentumokat a </w:t>
      </w:r>
      <w:proofErr w:type="spellStart"/>
      <w:r w:rsidR="00D45DE5" w:rsidRPr="00D47379">
        <w:rPr>
          <w:rFonts w:asciiTheme="minorHAnsi" w:hAnsiTheme="minorHAnsi" w:cstheme="minorHAnsi"/>
          <w:sz w:val="24"/>
          <w:szCs w:val="24"/>
        </w:rPr>
        <w:t>Skinest</w:t>
      </w:r>
      <w:proofErr w:type="spellEnd"/>
      <w:r w:rsidR="00D45DE5" w:rsidRPr="00D47379">
        <w:rPr>
          <w:rFonts w:asciiTheme="minorHAnsi" w:hAnsiTheme="minorHAnsi" w:cstheme="minorHAnsi"/>
          <w:sz w:val="24"/>
          <w:szCs w:val="24"/>
        </w:rPr>
        <w:t xml:space="preserve"> </w:t>
      </w:r>
      <w:proofErr w:type="spellStart"/>
      <w:r w:rsidR="00D45DE5" w:rsidRPr="00D47379">
        <w:rPr>
          <w:rFonts w:asciiTheme="minorHAnsi" w:hAnsiTheme="minorHAnsi" w:cstheme="minorHAnsi"/>
          <w:sz w:val="24"/>
          <w:szCs w:val="24"/>
        </w:rPr>
        <w:t>Rail</w:t>
      </w:r>
      <w:proofErr w:type="spellEnd"/>
      <w:r w:rsidR="00D45DE5" w:rsidRPr="00D47379">
        <w:rPr>
          <w:rFonts w:asciiTheme="minorHAnsi" w:hAnsiTheme="minorHAnsi" w:cstheme="minorHAnsi"/>
          <w:sz w:val="24"/>
          <w:szCs w:val="24"/>
        </w:rPr>
        <w:t xml:space="preserve"> AS és a </w:t>
      </w:r>
      <w:proofErr w:type="spellStart"/>
      <w:r w:rsidR="00D45DE5" w:rsidRPr="00D47379">
        <w:rPr>
          <w:rFonts w:asciiTheme="minorHAnsi" w:hAnsiTheme="minorHAnsi" w:cstheme="minorHAnsi"/>
          <w:sz w:val="24"/>
          <w:szCs w:val="24"/>
        </w:rPr>
        <w:t>Metrowagonmash</w:t>
      </w:r>
      <w:proofErr w:type="spellEnd"/>
      <w:r w:rsidR="00D45DE5" w:rsidRPr="00D47379">
        <w:rPr>
          <w:rFonts w:asciiTheme="minorHAnsi" w:hAnsiTheme="minorHAnsi" w:cstheme="minorHAnsi"/>
          <w:sz w:val="24"/>
          <w:szCs w:val="24"/>
        </w:rPr>
        <w:t xml:space="preserve"> </w:t>
      </w:r>
      <w:proofErr w:type="spellStart"/>
      <w:r w:rsidR="00D45DE5" w:rsidRPr="00D47379">
        <w:rPr>
          <w:rFonts w:asciiTheme="minorHAnsi" w:hAnsiTheme="minorHAnsi" w:cstheme="minorHAnsi"/>
          <w:sz w:val="24"/>
          <w:szCs w:val="24"/>
        </w:rPr>
        <w:t>Nyrt</w:t>
      </w:r>
      <w:proofErr w:type="spellEnd"/>
      <w:r w:rsidR="00D45DE5" w:rsidRPr="00D47379">
        <w:rPr>
          <w:rFonts w:asciiTheme="minorHAnsi" w:hAnsiTheme="minorHAnsi" w:cstheme="minorHAnsi"/>
          <w:sz w:val="24"/>
          <w:szCs w:val="24"/>
        </w:rPr>
        <w:t>. is benyújtotta a hiánypótlási határidőként meghatározott 2015. június 23-án 9:00 óráig.</w:t>
      </w:r>
    </w:p>
    <w:p w:rsidR="00D45DE5" w:rsidRPr="00D47379" w:rsidRDefault="00D45DE5" w:rsidP="00657EBC">
      <w:pPr>
        <w:jc w:val="both"/>
        <w:rPr>
          <w:rFonts w:asciiTheme="minorHAnsi" w:hAnsiTheme="minorHAnsi" w:cstheme="minorHAnsi"/>
          <w:sz w:val="24"/>
          <w:szCs w:val="24"/>
        </w:rPr>
      </w:pPr>
    </w:p>
    <w:p w:rsidR="00D45DE5" w:rsidRPr="00D47379" w:rsidRDefault="00D45DE5" w:rsidP="00657EBC">
      <w:pPr>
        <w:jc w:val="both"/>
        <w:rPr>
          <w:rFonts w:asciiTheme="minorHAnsi" w:hAnsiTheme="minorHAnsi" w:cstheme="minorHAnsi"/>
          <w:sz w:val="24"/>
          <w:szCs w:val="24"/>
        </w:rPr>
      </w:pPr>
      <w:r w:rsidRPr="00D47379">
        <w:rPr>
          <w:rFonts w:asciiTheme="minorHAnsi" w:hAnsiTheme="minorHAnsi" w:cstheme="minorHAnsi"/>
          <w:sz w:val="24"/>
          <w:szCs w:val="24"/>
        </w:rPr>
        <w:t xml:space="preserve">A benyújtott hiánypótlások vizsgálata során kiderült, hogy a </w:t>
      </w:r>
      <w:proofErr w:type="spellStart"/>
      <w:r w:rsidRPr="00D47379">
        <w:rPr>
          <w:rFonts w:asciiTheme="minorHAnsi" w:hAnsiTheme="minorHAnsi" w:cstheme="minorHAnsi"/>
          <w:sz w:val="24"/>
          <w:szCs w:val="24"/>
        </w:rPr>
        <w:t>Skinest</w:t>
      </w:r>
      <w:proofErr w:type="spellEnd"/>
      <w:r w:rsidRPr="00D47379">
        <w:rPr>
          <w:rFonts w:asciiTheme="minorHAnsi" w:hAnsiTheme="minorHAnsi" w:cstheme="minorHAnsi"/>
          <w:sz w:val="24"/>
          <w:szCs w:val="24"/>
        </w:rPr>
        <w:t xml:space="preserve"> </w:t>
      </w:r>
      <w:proofErr w:type="spellStart"/>
      <w:r w:rsidRPr="00D47379">
        <w:rPr>
          <w:rFonts w:asciiTheme="minorHAnsi" w:hAnsiTheme="minorHAnsi" w:cstheme="minorHAnsi"/>
          <w:sz w:val="24"/>
          <w:szCs w:val="24"/>
        </w:rPr>
        <w:t>Rail</w:t>
      </w:r>
      <w:proofErr w:type="spellEnd"/>
      <w:r w:rsidRPr="00D47379">
        <w:rPr>
          <w:rFonts w:asciiTheme="minorHAnsi" w:hAnsiTheme="minorHAnsi" w:cstheme="minorHAnsi"/>
          <w:sz w:val="24"/>
          <w:szCs w:val="24"/>
        </w:rPr>
        <w:t xml:space="preserve"> </w:t>
      </w:r>
      <w:r w:rsidR="004B2DFB" w:rsidRPr="00D47379">
        <w:rPr>
          <w:rFonts w:asciiTheme="minorHAnsi" w:hAnsiTheme="minorHAnsi" w:cstheme="minorHAnsi"/>
          <w:sz w:val="24"/>
          <w:szCs w:val="24"/>
        </w:rPr>
        <w:t xml:space="preserve">AS </w:t>
      </w:r>
      <w:r w:rsidRPr="00D47379">
        <w:rPr>
          <w:rFonts w:asciiTheme="minorHAnsi" w:hAnsiTheme="minorHAnsi" w:cstheme="minorHAnsi"/>
          <w:sz w:val="24"/>
          <w:szCs w:val="24"/>
        </w:rPr>
        <w:t xml:space="preserve">esetében további hiánypótlási </w:t>
      </w:r>
      <w:r w:rsidR="004B2DFB" w:rsidRPr="00D47379">
        <w:rPr>
          <w:rFonts w:asciiTheme="minorHAnsi" w:hAnsiTheme="minorHAnsi" w:cstheme="minorHAnsi"/>
          <w:sz w:val="24"/>
          <w:szCs w:val="24"/>
        </w:rPr>
        <w:t>felhívás kiküldése</w:t>
      </w:r>
      <w:r w:rsidRPr="00D47379">
        <w:rPr>
          <w:rFonts w:asciiTheme="minorHAnsi" w:hAnsiTheme="minorHAnsi" w:cstheme="minorHAnsi"/>
          <w:sz w:val="24"/>
          <w:szCs w:val="24"/>
        </w:rPr>
        <w:t xml:space="preserve"> szükséges.</w:t>
      </w:r>
      <w:r w:rsidR="004B2DFB" w:rsidRPr="00D47379">
        <w:rPr>
          <w:rFonts w:asciiTheme="minorHAnsi" w:hAnsiTheme="minorHAnsi" w:cstheme="minorHAnsi"/>
          <w:sz w:val="24"/>
          <w:szCs w:val="24"/>
        </w:rPr>
        <w:t xml:space="preserve"> Ajánlattevő benyújtotta hiánypótlását a határidőként meghatározott 2015. július 1-én 9:00 órai időpontig.</w:t>
      </w:r>
    </w:p>
    <w:p w:rsidR="00EA2FD7" w:rsidRPr="00D47379" w:rsidRDefault="00EA2FD7" w:rsidP="00EA2FD7">
      <w:pPr>
        <w:jc w:val="both"/>
        <w:rPr>
          <w:rFonts w:asciiTheme="minorHAnsi" w:hAnsiTheme="minorHAnsi" w:cstheme="minorHAnsi"/>
          <w:sz w:val="24"/>
          <w:szCs w:val="24"/>
        </w:rPr>
      </w:pPr>
      <w:bookmarkStart w:id="6" w:name="_Toc221674788"/>
      <w:bookmarkStart w:id="7" w:name="_Toc221675556"/>
      <w:bookmarkStart w:id="8" w:name="_Toc221676011"/>
      <w:bookmarkStart w:id="9" w:name="_Toc221676097"/>
      <w:bookmarkStart w:id="10" w:name="_Toc221680281"/>
      <w:bookmarkStart w:id="11" w:name="_Toc221680581"/>
      <w:bookmarkStart w:id="12" w:name="_Toc221680672"/>
      <w:bookmarkStart w:id="13" w:name="_Toc221680751"/>
      <w:bookmarkStart w:id="14" w:name="_Toc221680839"/>
      <w:bookmarkStart w:id="15" w:name="_Toc221681025"/>
      <w:bookmarkStart w:id="16" w:name="_Toc221681179"/>
      <w:bookmarkStart w:id="17" w:name="_Toc221681311"/>
      <w:bookmarkStart w:id="18" w:name="_Toc221681862"/>
      <w:bookmarkStart w:id="19" w:name="_Toc221682044"/>
      <w:bookmarkStart w:id="20" w:name="_Toc221682401"/>
      <w:bookmarkStart w:id="21" w:name="_Toc221682648"/>
      <w:bookmarkStart w:id="22" w:name="_Toc221682759"/>
      <w:bookmarkStart w:id="23" w:name="_Toc221682824"/>
      <w:bookmarkStart w:id="24" w:name="_Toc80519058"/>
      <w:bookmarkStart w:id="25" w:name="_Toc80519059"/>
      <w:bookmarkStart w:id="26" w:name="_Toc80519062"/>
      <w:bookmarkStart w:id="27" w:name="_Toc80519064"/>
      <w:bookmarkStart w:id="28" w:name="_Toc80519065"/>
      <w:bookmarkStart w:id="29" w:name="_Toc80519066"/>
      <w:bookmarkStart w:id="30" w:name="_Toc80519067"/>
      <w:bookmarkStart w:id="31" w:name="_Toc80519068"/>
      <w:bookmarkStart w:id="32" w:name="_Toc80519069"/>
      <w:bookmarkStart w:id="33" w:name="_Toc80519071"/>
      <w:bookmarkStart w:id="34" w:name="_Toc80519072"/>
      <w:bookmarkStart w:id="35" w:name="_Toc80519073"/>
      <w:bookmarkStart w:id="36" w:name="_Toc80519074"/>
      <w:bookmarkStart w:id="37" w:name="_Toc80519075"/>
      <w:bookmarkStart w:id="38" w:name="_Toc80519078"/>
      <w:bookmarkStart w:id="39" w:name="_Toc80519079"/>
      <w:bookmarkStart w:id="40" w:name="_Toc80519081"/>
      <w:bookmarkStart w:id="41" w:name="_Toc80519083"/>
      <w:bookmarkStart w:id="42" w:name="_Toc98835369"/>
      <w:bookmarkStart w:id="43" w:name="_Toc98911864"/>
      <w:bookmarkStart w:id="44" w:name="_Toc98912267"/>
      <w:bookmarkStart w:id="45" w:name="_Toc98914747"/>
      <w:bookmarkStart w:id="46" w:name="_Toc98914852"/>
      <w:bookmarkStart w:id="47" w:name="_Toc98914898"/>
      <w:bookmarkStart w:id="48" w:name="_Toc98915293"/>
      <w:bookmarkStart w:id="49" w:name="_Toc98835370"/>
      <w:bookmarkStart w:id="50" w:name="_Toc98911865"/>
      <w:bookmarkStart w:id="51" w:name="_Toc98912268"/>
      <w:bookmarkStart w:id="52" w:name="_Toc98914748"/>
      <w:bookmarkStart w:id="53" w:name="_Toc98914853"/>
      <w:bookmarkStart w:id="54" w:name="_Toc98914899"/>
      <w:bookmarkStart w:id="55" w:name="_Toc98915294"/>
      <w:bookmarkStart w:id="56" w:name="_Toc98835371"/>
      <w:bookmarkStart w:id="57" w:name="_Toc98911866"/>
      <w:bookmarkStart w:id="58" w:name="_Toc98912269"/>
      <w:bookmarkStart w:id="59" w:name="_Toc98914749"/>
      <w:bookmarkStart w:id="60" w:name="_Toc98914854"/>
      <w:bookmarkStart w:id="61" w:name="_Toc98914900"/>
      <w:bookmarkStart w:id="62" w:name="_Toc98915295"/>
      <w:bookmarkStart w:id="63" w:name="_Toc98835372"/>
      <w:bookmarkStart w:id="64" w:name="_Toc98911867"/>
      <w:bookmarkStart w:id="65" w:name="_Toc98912270"/>
      <w:bookmarkStart w:id="66" w:name="_Toc98914750"/>
      <w:bookmarkStart w:id="67" w:name="_Toc98914855"/>
      <w:bookmarkStart w:id="68" w:name="_Toc98914901"/>
      <w:bookmarkStart w:id="69" w:name="_Toc98915296"/>
      <w:bookmarkStart w:id="70" w:name="_Toc221674797"/>
      <w:bookmarkStart w:id="71" w:name="_Toc221675565"/>
      <w:bookmarkStart w:id="72" w:name="_Toc221676020"/>
      <w:bookmarkStart w:id="73" w:name="_Toc221676106"/>
      <w:bookmarkStart w:id="74" w:name="_Toc221680290"/>
      <w:bookmarkStart w:id="75" w:name="_Toc221680590"/>
      <w:bookmarkStart w:id="76" w:name="_Toc221680681"/>
      <w:bookmarkStart w:id="77" w:name="_Toc221680760"/>
      <w:bookmarkStart w:id="78" w:name="_Toc221680848"/>
      <w:bookmarkStart w:id="79" w:name="_Toc221681034"/>
      <w:bookmarkStart w:id="80" w:name="_Toc221681188"/>
      <w:bookmarkStart w:id="81" w:name="_Toc221681320"/>
      <w:bookmarkStart w:id="82" w:name="_Toc221681871"/>
      <w:bookmarkStart w:id="83" w:name="_Toc221682053"/>
      <w:bookmarkStart w:id="84" w:name="_Toc221682410"/>
      <w:bookmarkStart w:id="85" w:name="_Toc221682657"/>
      <w:bookmarkStart w:id="86" w:name="_Toc221682768"/>
      <w:bookmarkStart w:id="87" w:name="_Toc221682833"/>
      <w:bookmarkStart w:id="88" w:name="_Toc221697017"/>
      <w:bookmarkStart w:id="89" w:name="_Toc221697246"/>
      <w:bookmarkStart w:id="90" w:name="_Toc221774896"/>
      <w:bookmarkStart w:id="91" w:name="_Toc221792437"/>
      <w:bookmarkStart w:id="92" w:name="_Toc221792497"/>
      <w:bookmarkStart w:id="93" w:name="_Toc221792536"/>
      <w:bookmarkStart w:id="94" w:name="_Toc221792574"/>
      <w:bookmarkStart w:id="95" w:name="_Toc221792650"/>
      <w:bookmarkStart w:id="96" w:name="_Toc221792704"/>
      <w:bookmarkStart w:id="97" w:name="_Toc221792752"/>
      <w:bookmarkStart w:id="98" w:name="_Toc221792811"/>
      <w:bookmarkStart w:id="99" w:name="_Toc221792872"/>
      <w:bookmarkStart w:id="100" w:name="_Toc221793066"/>
      <w:bookmarkStart w:id="101" w:name="_Toc221793198"/>
      <w:bookmarkStart w:id="102" w:name="_Toc221794108"/>
      <w:bookmarkStart w:id="103" w:name="_Toc221794199"/>
      <w:bookmarkStart w:id="104" w:name="_Toc221794254"/>
      <w:bookmarkStart w:id="105" w:name="_Toc221794414"/>
      <w:bookmarkStart w:id="106" w:name="_Toc221794471"/>
      <w:bookmarkStart w:id="107" w:name="_Toc221794642"/>
      <w:bookmarkStart w:id="108" w:name="_Toc221794669"/>
      <w:bookmarkStart w:id="109" w:name="_Toc221794722"/>
      <w:bookmarkStart w:id="110" w:name="_Toc221794845"/>
      <w:bookmarkStart w:id="111" w:name="_Toc221794932"/>
      <w:bookmarkStart w:id="112" w:name="_Toc221795045"/>
      <w:bookmarkStart w:id="113" w:name="_Toc240975221"/>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EA2FD7" w:rsidRPr="00D47379" w:rsidRDefault="00EA2FD7" w:rsidP="00EA2FD7">
      <w:pPr>
        <w:jc w:val="both"/>
        <w:rPr>
          <w:rFonts w:asciiTheme="minorHAnsi" w:hAnsiTheme="minorHAnsi" w:cstheme="minorHAnsi"/>
          <w:b/>
          <w:sz w:val="24"/>
          <w:szCs w:val="24"/>
        </w:rPr>
      </w:pPr>
      <w:r w:rsidRPr="00D47379">
        <w:rPr>
          <w:rFonts w:asciiTheme="minorHAnsi" w:hAnsiTheme="minorHAnsi" w:cstheme="minorHAnsi"/>
          <w:b/>
          <w:sz w:val="24"/>
          <w:szCs w:val="24"/>
        </w:rPr>
        <w:t>V</w:t>
      </w:r>
      <w:r w:rsidR="00120476" w:rsidRPr="00D47379">
        <w:rPr>
          <w:rFonts w:asciiTheme="minorHAnsi" w:hAnsiTheme="minorHAnsi" w:cstheme="minorHAnsi"/>
          <w:b/>
          <w:sz w:val="24"/>
          <w:szCs w:val="24"/>
        </w:rPr>
        <w:t>I</w:t>
      </w:r>
      <w:r w:rsidRPr="00D47379">
        <w:rPr>
          <w:rFonts w:asciiTheme="minorHAnsi" w:hAnsiTheme="minorHAnsi" w:cstheme="minorHAnsi"/>
          <w:b/>
          <w:sz w:val="24"/>
          <w:szCs w:val="24"/>
        </w:rPr>
        <w:t>. Döntési javaslat</w:t>
      </w:r>
    </w:p>
    <w:p w:rsidR="004874B3" w:rsidRPr="00D47379" w:rsidRDefault="004874B3" w:rsidP="004874B3">
      <w:pPr>
        <w:keepNext/>
        <w:jc w:val="both"/>
        <w:rPr>
          <w:rFonts w:asciiTheme="minorHAnsi" w:hAnsiTheme="minorHAnsi" w:cstheme="minorHAnsi"/>
          <w:sz w:val="24"/>
          <w:szCs w:val="24"/>
        </w:rPr>
      </w:pPr>
    </w:p>
    <w:bookmarkEnd w:id="113"/>
    <w:p w:rsidR="004874B3" w:rsidRPr="00D47379" w:rsidRDefault="00EA2FD7" w:rsidP="004874B3">
      <w:pPr>
        <w:keepNext/>
        <w:jc w:val="both"/>
        <w:rPr>
          <w:rFonts w:asciiTheme="minorHAnsi" w:hAnsiTheme="minorHAnsi" w:cstheme="minorHAnsi"/>
          <w:sz w:val="24"/>
          <w:szCs w:val="24"/>
        </w:rPr>
      </w:pPr>
      <w:r w:rsidRPr="00D47379">
        <w:rPr>
          <w:rFonts w:asciiTheme="minorHAnsi" w:hAnsiTheme="minorHAnsi" w:cstheme="minorHAnsi"/>
          <w:sz w:val="24"/>
          <w:szCs w:val="24"/>
        </w:rPr>
        <w:t>A</w:t>
      </w:r>
      <w:r w:rsidR="00120476" w:rsidRPr="00D47379">
        <w:rPr>
          <w:rFonts w:asciiTheme="minorHAnsi" w:hAnsiTheme="minorHAnsi" w:cstheme="minorHAnsi"/>
          <w:sz w:val="24"/>
          <w:szCs w:val="24"/>
        </w:rPr>
        <w:t xml:space="preserve"> végleges ajánlatok</w:t>
      </w:r>
      <w:r w:rsidRPr="00D47379">
        <w:rPr>
          <w:rFonts w:asciiTheme="minorHAnsi" w:hAnsiTheme="minorHAnsi" w:cstheme="minorHAnsi"/>
          <w:sz w:val="24"/>
          <w:szCs w:val="24"/>
        </w:rPr>
        <w:t xml:space="preserve"> és hiánypótlások vizsgálatát követően a Bírálóbizottság meghozta döntését, </w:t>
      </w:r>
      <w:r w:rsidR="004874B3" w:rsidRPr="00D47379">
        <w:rPr>
          <w:rFonts w:asciiTheme="minorHAnsi" w:hAnsiTheme="minorHAnsi" w:cstheme="minorHAnsi"/>
          <w:sz w:val="24"/>
          <w:szCs w:val="24"/>
        </w:rPr>
        <w:t>a</w:t>
      </w:r>
      <w:r w:rsidR="00120476" w:rsidRPr="00D47379">
        <w:rPr>
          <w:rFonts w:asciiTheme="minorHAnsi" w:hAnsiTheme="minorHAnsi" w:cstheme="minorHAnsi"/>
          <w:sz w:val="24"/>
          <w:szCs w:val="24"/>
        </w:rPr>
        <w:t>z ajánlatokat</w:t>
      </w:r>
      <w:r w:rsidR="004874B3" w:rsidRPr="00D47379">
        <w:rPr>
          <w:rFonts w:asciiTheme="minorHAnsi" w:hAnsiTheme="minorHAnsi" w:cstheme="minorHAnsi"/>
          <w:sz w:val="24"/>
          <w:szCs w:val="24"/>
        </w:rPr>
        <w:t xml:space="preserve"> értékelte, szakvéleményét tagonként külön</w:t>
      </w:r>
      <w:r w:rsidRPr="00D47379">
        <w:rPr>
          <w:rFonts w:asciiTheme="minorHAnsi" w:hAnsiTheme="minorHAnsi" w:cstheme="minorHAnsi"/>
          <w:sz w:val="24"/>
          <w:szCs w:val="24"/>
        </w:rPr>
        <w:t xml:space="preserve">-külön, a mellékelt </w:t>
      </w:r>
      <w:r w:rsidR="004874B3" w:rsidRPr="00D47379">
        <w:rPr>
          <w:rFonts w:asciiTheme="minorHAnsi" w:hAnsiTheme="minorHAnsi" w:cstheme="minorHAnsi"/>
          <w:sz w:val="24"/>
          <w:szCs w:val="24"/>
        </w:rPr>
        <w:t>bírálati lapo</w:t>
      </w:r>
      <w:r w:rsidRPr="00D47379">
        <w:rPr>
          <w:rFonts w:asciiTheme="minorHAnsi" w:hAnsiTheme="minorHAnsi" w:cstheme="minorHAnsi"/>
          <w:sz w:val="24"/>
          <w:szCs w:val="24"/>
        </w:rPr>
        <w:t>ko</w:t>
      </w:r>
      <w:r w:rsidR="004874B3" w:rsidRPr="00D47379">
        <w:rPr>
          <w:rFonts w:asciiTheme="minorHAnsi" w:hAnsiTheme="minorHAnsi" w:cstheme="minorHAnsi"/>
          <w:sz w:val="24"/>
          <w:szCs w:val="24"/>
        </w:rPr>
        <w:t>n rögzítette.</w:t>
      </w:r>
    </w:p>
    <w:p w:rsidR="00C90B95" w:rsidRPr="00D47379" w:rsidRDefault="00C90B95" w:rsidP="004874B3">
      <w:pPr>
        <w:jc w:val="both"/>
        <w:rPr>
          <w:rFonts w:asciiTheme="minorHAnsi" w:hAnsiTheme="minorHAnsi" w:cstheme="minorHAnsi"/>
          <w:sz w:val="24"/>
          <w:szCs w:val="24"/>
        </w:rPr>
      </w:pPr>
    </w:p>
    <w:p w:rsidR="00EA2FD7" w:rsidRPr="00D47379" w:rsidRDefault="00EA2FD7" w:rsidP="004874B3">
      <w:pPr>
        <w:jc w:val="both"/>
        <w:rPr>
          <w:rFonts w:asciiTheme="minorHAnsi" w:hAnsiTheme="minorHAnsi" w:cstheme="minorHAnsi"/>
          <w:sz w:val="24"/>
          <w:szCs w:val="24"/>
        </w:rPr>
      </w:pPr>
      <w:r w:rsidRPr="00D47379">
        <w:rPr>
          <w:rFonts w:asciiTheme="minorHAnsi" w:hAnsiTheme="minorHAnsi" w:cstheme="minorHAnsi"/>
          <w:sz w:val="24"/>
          <w:szCs w:val="24"/>
        </w:rPr>
        <w:t xml:space="preserve">A Bírálóbizottság </w:t>
      </w:r>
      <w:r w:rsidR="00120476" w:rsidRPr="00D47379">
        <w:rPr>
          <w:rFonts w:asciiTheme="minorHAnsi" w:hAnsiTheme="minorHAnsi" w:cstheme="minorHAnsi"/>
          <w:sz w:val="24"/>
          <w:szCs w:val="24"/>
        </w:rPr>
        <w:t>javasolja</w:t>
      </w:r>
      <w:r w:rsidRPr="00D47379">
        <w:rPr>
          <w:rFonts w:asciiTheme="minorHAnsi" w:hAnsiTheme="minorHAnsi" w:cstheme="minorHAnsi"/>
          <w:sz w:val="24"/>
          <w:szCs w:val="24"/>
        </w:rPr>
        <w:t>:</w:t>
      </w:r>
    </w:p>
    <w:p w:rsidR="00120476" w:rsidRPr="00D47379" w:rsidRDefault="00120476" w:rsidP="00120476">
      <w:pPr>
        <w:jc w:val="both"/>
        <w:rPr>
          <w:rFonts w:asciiTheme="minorHAnsi" w:hAnsiTheme="minorHAnsi" w:cstheme="minorHAnsi"/>
          <w:sz w:val="24"/>
          <w:szCs w:val="24"/>
        </w:rPr>
      </w:pPr>
    </w:p>
    <w:p w:rsidR="00120476" w:rsidRPr="00D47379" w:rsidRDefault="00120476" w:rsidP="00120476">
      <w:pPr>
        <w:pStyle w:val="Listaszerbekezds"/>
        <w:numPr>
          <w:ilvl w:val="0"/>
          <w:numId w:val="9"/>
        </w:numPr>
        <w:contextualSpacing/>
        <w:rPr>
          <w:rFonts w:asciiTheme="minorHAnsi" w:hAnsiTheme="minorHAnsi" w:cstheme="minorHAnsi"/>
          <w:szCs w:val="24"/>
        </w:rPr>
      </w:pPr>
      <w:r w:rsidRPr="00D47379">
        <w:rPr>
          <w:rFonts w:asciiTheme="minorHAnsi" w:hAnsiTheme="minorHAnsi" w:cstheme="minorHAnsi"/>
          <w:szCs w:val="24"/>
        </w:rPr>
        <w:t>Az eljárásban benyújtott alábbi ajánlato</w:t>
      </w:r>
      <w:r w:rsidR="008B53A7">
        <w:rPr>
          <w:rFonts w:asciiTheme="minorHAnsi" w:hAnsiTheme="minorHAnsi" w:cstheme="minorHAnsi"/>
          <w:szCs w:val="24"/>
        </w:rPr>
        <w:t>ka</w:t>
      </w:r>
      <w:r w:rsidRPr="00D47379">
        <w:rPr>
          <w:rFonts w:asciiTheme="minorHAnsi" w:hAnsiTheme="minorHAnsi" w:cstheme="minorHAnsi"/>
          <w:szCs w:val="24"/>
        </w:rPr>
        <w:t>t érvénytelennek nyilvánítani:</w:t>
      </w:r>
    </w:p>
    <w:p w:rsidR="00120476" w:rsidRPr="00D47379" w:rsidRDefault="00120476" w:rsidP="00120476">
      <w:pPr>
        <w:pStyle w:val="Listaszerbekezds"/>
        <w:ind w:left="360"/>
        <w:rPr>
          <w:rFonts w:asciiTheme="minorHAnsi" w:hAnsiTheme="minorHAnsi" w:cstheme="minorHAnsi"/>
          <w:szCs w:val="24"/>
        </w:rPr>
      </w:pPr>
    </w:p>
    <w:p w:rsidR="00120476" w:rsidRPr="00D47379" w:rsidRDefault="00120476" w:rsidP="00120476">
      <w:pPr>
        <w:pStyle w:val="Listaszerbekezds"/>
        <w:numPr>
          <w:ilvl w:val="0"/>
          <w:numId w:val="7"/>
        </w:numPr>
        <w:tabs>
          <w:tab w:val="left" w:pos="426"/>
        </w:tabs>
        <w:contextualSpacing/>
        <w:rPr>
          <w:rFonts w:asciiTheme="minorHAnsi" w:hAnsiTheme="minorHAnsi" w:cstheme="minorHAnsi"/>
          <w:szCs w:val="24"/>
        </w:rPr>
      </w:pPr>
      <w:r w:rsidRPr="00D47379">
        <w:rPr>
          <w:rFonts w:asciiTheme="minorHAnsi" w:hAnsiTheme="minorHAnsi" w:cstheme="minorHAnsi"/>
          <w:szCs w:val="24"/>
        </w:rPr>
        <w:t>SKINEST RAIL AS (</w:t>
      </w:r>
      <w:proofErr w:type="spellStart"/>
      <w:r w:rsidRPr="00D47379">
        <w:rPr>
          <w:rFonts w:asciiTheme="minorHAnsi" w:hAnsiTheme="minorHAnsi" w:cstheme="minorHAnsi"/>
          <w:szCs w:val="24"/>
        </w:rPr>
        <w:t>Möisa</w:t>
      </w:r>
      <w:proofErr w:type="spellEnd"/>
      <w:r w:rsidRPr="00D47379">
        <w:rPr>
          <w:rFonts w:asciiTheme="minorHAnsi" w:hAnsiTheme="minorHAnsi" w:cstheme="minorHAnsi"/>
          <w:szCs w:val="24"/>
        </w:rPr>
        <w:t xml:space="preserve"> 4 Tallinn 13522 </w:t>
      </w:r>
      <w:proofErr w:type="spellStart"/>
      <w:r w:rsidRPr="00D47379">
        <w:rPr>
          <w:rFonts w:asciiTheme="minorHAnsi" w:hAnsiTheme="minorHAnsi" w:cstheme="minorHAnsi"/>
          <w:szCs w:val="24"/>
        </w:rPr>
        <w:t>Estonia</w:t>
      </w:r>
      <w:proofErr w:type="spellEnd"/>
      <w:r w:rsidRPr="00D47379">
        <w:rPr>
          <w:rFonts w:asciiTheme="minorHAnsi" w:hAnsiTheme="minorHAnsi" w:cstheme="minorHAnsi"/>
          <w:szCs w:val="24"/>
        </w:rPr>
        <w:t>)</w:t>
      </w:r>
    </w:p>
    <w:p w:rsidR="00120476" w:rsidRPr="00D47379" w:rsidRDefault="00120476" w:rsidP="00120476">
      <w:pPr>
        <w:tabs>
          <w:tab w:val="right" w:leader="hyphen" w:pos="8505"/>
        </w:tabs>
        <w:ind w:left="720"/>
        <w:rPr>
          <w:rFonts w:asciiTheme="minorHAnsi" w:hAnsiTheme="minorHAnsi" w:cstheme="minorHAnsi"/>
          <w:sz w:val="24"/>
          <w:szCs w:val="24"/>
        </w:rPr>
      </w:pPr>
    </w:p>
    <w:p w:rsidR="00120476" w:rsidRPr="00D47379" w:rsidRDefault="00120476" w:rsidP="00120476">
      <w:pPr>
        <w:tabs>
          <w:tab w:val="right" w:leader="hyphen" w:pos="8505"/>
        </w:tabs>
        <w:ind w:left="720"/>
        <w:rPr>
          <w:rFonts w:asciiTheme="minorHAnsi" w:hAnsiTheme="minorHAnsi" w:cstheme="minorHAnsi"/>
          <w:sz w:val="24"/>
          <w:szCs w:val="24"/>
        </w:rPr>
      </w:pPr>
      <w:r w:rsidRPr="00D47379">
        <w:rPr>
          <w:rFonts w:asciiTheme="minorHAnsi" w:hAnsiTheme="minorHAnsi" w:cstheme="minorHAnsi"/>
          <w:sz w:val="24"/>
          <w:szCs w:val="24"/>
        </w:rPr>
        <w:t xml:space="preserve">Indokolás: </w:t>
      </w:r>
    </w:p>
    <w:p w:rsidR="00B877E6" w:rsidRPr="00D47379" w:rsidRDefault="00B877E6" w:rsidP="00B877E6">
      <w:pPr>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1. </w:t>
      </w:r>
    </w:p>
    <w:p w:rsidR="004E5841" w:rsidRPr="00D47379" w:rsidRDefault="004E5841"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ajánlattételi dokumentáció 6. számú melléklet 5.2.7.1. pontjában ajánlatkérő előírta, hogy a megajánlott felújított és korszerűsített járműnek továbbra is illeszkednie kell a budapesti metró vonalak </w:t>
      </w:r>
      <w:bookmarkStart w:id="114" w:name="OLE_LINK15"/>
      <w:bookmarkStart w:id="115" w:name="OLE_LINK16"/>
      <w:bookmarkStart w:id="116" w:name="OLE_LINK17"/>
      <w:r w:rsidRPr="00D47379">
        <w:rPr>
          <w:rFonts w:asciiTheme="minorHAnsi" w:hAnsiTheme="minorHAnsi" w:cstheme="minorHAnsi"/>
          <w:sz w:val="24"/>
          <w:szCs w:val="24"/>
        </w:rPr>
        <w:t>áramellátási rendszer</w:t>
      </w:r>
      <w:bookmarkEnd w:id="114"/>
      <w:bookmarkEnd w:id="115"/>
      <w:bookmarkEnd w:id="116"/>
      <w:r w:rsidRPr="00D47379">
        <w:rPr>
          <w:rFonts w:asciiTheme="minorHAnsi" w:hAnsiTheme="minorHAnsi" w:cstheme="minorHAnsi"/>
          <w:sz w:val="24"/>
          <w:szCs w:val="24"/>
        </w:rPr>
        <w:t xml:space="preserve">éhez. A dokumentáció 6. számú melléklet 5.2.1.4. pontjában rögzítésre került, hogy a vonal áramellátása felső tapintású. Ugyanezt rögzíti a dokumentáció 6. számú melléklet 5.2.8.1. pontja, amely szerint a vonal tápellátást biztosító </w:t>
      </w:r>
      <w:proofErr w:type="spellStart"/>
      <w:r w:rsidRPr="00D47379">
        <w:rPr>
          <w:rFonts w:asciiTheme="minorHAnsi" w:hAnsiTheme="minorHAnsi" w:cstheme="minorHAnsi"/>
          <w:sz w:val="24"/>
          <w:szCs w:val="24"/>
        </w:rPr>
        <w:t>csúszósarus</w:t>
      </w:r>
      <w:proofErr w:type="spellEnd"/>
      <w:r w:rsidRPr="00D47379">
        <w:rPr>
          <w:rFonts w:asciiTheme="minorHAnsi" w:hAnsiTheme="minorHAnsi" w:cstheme="minorHAnsi"/>
          <w:sz w:val="24"/>
          <w:szCs w:val="24"/>
        </w:rPr>
        <w:t xml:space="preserve"> áramszedők felső tapintásúak. Az OVSZ Metró járműszabályzata 5.2. pontja szerint az áramszedőknek felső tapintásos kialakításúnak kell lenni.</w:t>
      </w:r>
    </w:p>
    <w:p w:rsidR="009732CD" w:rsidRPr="00D47379" w:rsidRDefault="009732CD"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lastRenderedPageBreak/>
        <w:t>Az ajánlati kötöttséggel terhelt végleges ajánlat 117-129. oldalán került bemutatásra a megajánlott felújított és korszerűsített járművek műszaki leírása. Az ajánlat 125. oldalán a 3.9.5. pontban egyértelműen rögzítésre került, hogy „a kocsik áramszedővel vannak ellátva, amelyek segítségével történik az áramvétel a harmadik sín alsó felületéről”.</w:t>
      </w:r>
    </w:p>
    <w:p w:rsidR="009732CD" w:rsidRPr="00D47379" w:rsidRDefault="009732CD"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 tápellátását biztosító harmadik sín az egész </w:t>
      </w:r>
      <w:r w:rsidR="004E5841" w:rsidRPr="00D47379">
        <w:rPr>
          <w:rFonts w:asciiTheme="minorHAnsi" w:hAnsiTheme="minorHAnsi" w:cstheme="minorHAnsi"/>
          <w:sz w:val="24"/>
          <w:szCs w:val="24"/>
        </w:rPr>
        <w:t xml:space="preserve">M3 </w:t>
      </w:r>
      <w:r w:rsidR="00E37EC6" w:rsidRPr="00D47379">
        <w:rPr>
          <w:rFonts w:asciiTheme="minorHAnsi" w:hAnsiTheme="minorHAnsi" w:cstheme="minorHAnsi"/>
          <w:sz w:val="24"/>
          <w:szCs w:val="24"/>
        </w:rPr>
        <w:t xml:space="preserve">metró </w:t>
      </w:r>
      <w:r w:rsidRPr="00D47379">
        <w:rPr>
          <w:rFonts w:asciiTheme="minorHAnsi" w:hAnsiTheme="minorHAnsi" w:cstheme="minorHAnsi"/>
          <w:sz w:val="24"/>
          <w:szCs w:val="24"/>
        </w:rPr>
        <w:t xml:space="preserve">vonalon porcelán lábakhoz rögzítetten áll, így a sín alsó felületéről való áramfelvétel esetén a lábak a jármű haladását akadályoznák. </w:t>
      </w:r>
    </w:p>
    <w:p w:rsidR="004536A5" w:rsidRPr="00D47379" w:rsidRDefault="004536A5" w:rsidP="009732CD">
      <w:pPr>
        <w:ind w:left="709"/>
        <w:jc w:val="both"/>
        <w:rPr>
          <w:rFonts w:asciiTheme="minorHAnsi" w:hAnsiTheme="minorHAnsi" w:cstheme="minorHAnsi"/>
          <w:sz w:val="24"/>
          <w:szCs w:val="24"/>
        </w:rPr>
      </w:pPr>
    </w:p>
    <w:p w:rsidR="009732CD" w:rsidRPr="00D47379" w:rsidRDefault="004536A5"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 felsőtapintású vonali 3. sí</w:t>
      </w:r>
      <w:r w:rsidR="009732CD" w:rsidRPr="00D47379">
        <w:rPr>
          <w:rFonts w:asciiTheme="minorHAnsi" w:hAnsiTheme="minorHAnsi" w:cstheme="minorHAnsi"/>
          <w:sz w:val="24"/>
          <w:szCs w:val="24"/>
        </w:rPr>
        <w:t>n kiépítése nem teszi lehetővé a megaj</w:t>
      </w:r>
      <w:r w:rsidRPr="00D47379">
        <w:rPr>
          <w:rFonts w:asciiTheme="minorHAnsi" w:hAnsiTheme="minorHAnsi" w:cstheme="minorHAnsi"/>
          <w:sz w:val="24"/>
          <w:szCs w:val="24"/>
        </w:rPr>
        <w:t>ánlott rendszer átalakítását. A</w:t>
      </w:r>
      <w:r w:rsidR="009732CD" w:rsidRPr="00D47379">
        <w:rPr>
          <w:rFonts w:asciiTheme="minorHAnsi" w:hAnsiTheme="minorHAnsi" w:cstheme="minorHAnsi"/>
          <w:sz w:val="24"/>
          <w:szCs w:val="24"/>
        </w:rPr>
        <w:t xml:space="preserve"> </w:t>
      </w:r>
      <w:r w:rsidR="00434031" w:rsidRPr="00D47379">
        <w:rPr>
          <w:rFonts w:asciiTheme="minorHAnsi" w:hAnsiTheme="minorHAnsi" w:cstheme="minorHAnsi"/>
          <w:sz w:val="24"/>
          <w:szCs w:val="24"/>
        </w:rPr>
        <w:t xml:space="preserve">végleges </w:t>
      </w:r>
      <w:r w:rsidR="004E5841" w:rsidRPr="00D47379">
        <w:rPr>
          <w:rFonts w:asciiTheme="minorHAnsi" w:hAnsiTheme="minorHAnsi" w:cstheme="minorHAnsi"/>
          <w:sz w:val="24"/>
          <w:szCs w:val="24"/>
        </w:rPr>
        <w:t xml:space="preserve">ajánlat szerinti </w:t>
      </w:r>
      <w:r w:rsidR="009732CD" w:rsidRPr="00D47379">
        <w:rPr>
          <w:rFonts w:asciiTheme="minorHAnsi" w:hAnsiTheme="minorHAnsi" w:cstheme="minorHAnsi"/>
          <w:sz w:val="24"/>
          <w:szCs w:val="24"/>
        </w:rPr>
        <w:t xml:space="preserve">alsótapintású jármű áramszedők csak abban az esetben lennének alkalmazhatóak, </w:t>
      </w:r>
      <w:r w:rsidR="00F30BAB">
        <w:rPr>
          <w:rFonts w:asciiTheme="minorHAnsi" w:hAnsiTheme="minorHAnsi" w:cstheme="minorHAnsi"/>
          <w:sz w:val="24"/>
          <w:szCs w:val="24"/>
        </w:rPr>
        <w:t xml:space="preserve">ha a jelenlegi rendszer teljes </w:t>
      </w:r>
      <w:r w:rsidR="009732CD" w:rsidRPr="00D47379">
        <w:rPr>
          <w:rFonts w:asciiTheme="minorHAnsi" w:hAnsiTheme="minorHAnsi" w:cstheme="minorHAnsi"/>
          <w:sz w:val="24"/>
          <w:szCs w:val="24"/>
        </w:rPr>
        <w:t>e</w:t>
      </w:r>
      <w:r w:rsidR="00F30BAB">
        <w:rPr>
          <w:rFonts w:asciiTheme="minorHAnsi" w:hAnsiTheme="minorHAnsi" w:cstheme="minorHAnsi"/>
          <w:sz w:val="24"/>
          <w:szCs w:val="24"/>
        </w:rPr>
        <w:t>l</w:t>
      </w:r>
      <w:r w:rsidR="009732CD" w:rsidRPr="00D47379">
        <w:rPr>
          <w:rFonts w:asciiTheme="minorHAnsi" w:hAnsiTheme="minorHAnsi" w:cstheme="minorHAnsi"/>
          <w:sz w:val="24"/>
          <w:szCs w:val="24"/>
        </w:rPr>
        <w:t>bontásra kerülne, és egy teljesen új rendszer kiépítése valósulna meg.</w:t>
      </w:r>
    </w:p>
    <w:p w:rsidR="00434031" w:rsidRPr="00D47379" w:rsidRDefault="00434031" w:rsidP="009732CD">
      <w:pPr>
        <w:ind w:left="709"/>
        <w:jc w:val="both"/>
        <w:rPr>
          <w:rFonts w:asciiTheme="minorHAnsi" w:hAnsiTheme="minorHAnsi" w:cstheme="minorHAnsi"/>
          <w:sz w:val="24"/>
          <w:szCs w:val="24"/>
        </w:rPr>
      </w:pPr>
    </w:p>
    <w:p w:rsidR="009732CD" w:rsidRPr="00D47379" w:rsidRDefault="00434031"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 végleges ajánlat szerinti </w:t>
      </w:r>
      <w:r w:rsidR="009732CD" w:rsidRPr="00D47379">
        <w:rPr>
          <w:rFonts w:asciiTheme="minorHAnsi" w:hAnsiTheme="minorHAnsi" w:cstheme="minorHAnsi"/>
          <w:sz w:val="24"/>
          <w:szCs w:val="24"/>
        </w:rPr>
        <w:t>megoldás esetén a forgalmi vágányok mellett a járműtelep üzemi vágányait is át kellene építeni. A kiépítés időben</w:t>
      </w:r>
      <w:r w:rsidR="004536A5" w:rsidRPr="00D47379">
        <w:rPr>
          <w:rFonts w:asciiTheme="minorHAnsi" w:hAnsiTheme="minorHAnsi" w:cstheme="minorHAnsi"/>
          <w:sz w:val="24"/>
          <w:szCs w:val="24"/>
        </w:rPr>
        <w:t xml:space="preserve">, </w:t>
      </w:r>
      <w:r w:rsidR="009732CD" w:rsidRPr="00D47379">
        <w:rPr>
          <w:rFonts w:asciiTheme="minorHAnsi" w:hAnsiTheme="minorHAnsi" w:cstheme="minorHAnsi"/>
          <w:sz w:val="24"/>
          <w:szCs w:val="24"/>
        </w:rPr>
        <w:t>a</w:t>
      </w:r>
      <w:r w:rsidRPr="00D47379">
        <w:rPr>
          <w:rFonts w:asciiTheme="minorHAnsi" w:hAnsiTheme="minorHAnsi" w:cstheme="minorHAnsi"/>
          <w:sz w:val="24"/>
          <w:szCs w:val="24"/>
        </w:rPr>
        <w:t xml:space="preserve"> folyamatos </w:t>
      </w:r>
      <w:r w:rsidR="009732CD" w:rsidRPr="00D47379">
        <w:rPr>
          <w:rFonts w:asciiTheme="minorHAnsi" w:hAnsiTheme="minorHAnsi" w:cstheme="minorHAnsi"/>
          <w:sz w:val="24"/>
          <w:szCs w:val="24"/>
        </w:rPr>
        <w:t xml:space="preserve">forgalom fenntartása mellett nem lehetséges, </w:t>
      </w:r>
      <w:r w:rsidRPr="00D47379">
        <w:rPr>
          <w:rFonts w:asciiTheme="minorHAnsi" w:hAnsiTheme="minorHAnsi" w:cstheme="minorHAnsi"/>
          <w:sz w:val="24"/>
          <w:szCs w:val="24"/>
        </w:rPr>
        <w:t xml:space="preserve">továbbá </w:t>
      </w:r>
      <w:r w:rsidR="009732CD" w:rsidRPr="00D47379">
        <w:rPr>
          <w:rFonts w:asciiTheme="minorHAnsi" w:hAnsiTheme="minorHAnsi" w:cstheme="minorHAnsi"/>
          <w:sz w:val="24"/>
          <w:szCs w:val="24"/>
        </w:rPr>
        <w:t>a járművek vegyes üzemét</w:t>
      </w:r>
      <w:r w:rsidRPr="00D47379">
        <w:rPr>
          <w:rFonts w:asciiTheme="minorHAnsi" w:hAnsiTheme="minorHAnsi" w:cstheme="minorHAnsi"/>
          <w:sz w:val="24"/>
          <w:szCs w:val="24"/>
        </w:rPr>
        <w:t xml:space="preserve"> is igényelné, amely</w:t>
      </w:r>
      <w:r w:rsidR="009732CD" w:rsidRPr="00D47379">
        <w:rPr>
          <w:rFonts w:asciiTheme="minorHAnsi" w:hAnsiTheme="minorHAnsi" w:cstheme="minorHAnsi"/>
          <w:sz w:val="24"/>
          <w:szCs w:val="24"/>
        </w:rPr>
        <w:t xml:space="preserve"> műszakilag nem megoldható. Egy vonalon egy időben nem közlekedhet alsó-, és felsőtapintású áramszedővel szerelt jármű. </w:t>
      </w:r>
      <w:r w:rsidRPr="00D47379">
        <w:rPr>
          <w:rFonts w:asciiTheme="minorHAnsi" w:hAnsiTheme="minorHAnsi" w:cstheme="minorHAnsi"/>
          <w:sz w:val="24"/>
          <w:szCs w:val="24"/>
        </w:rPr>
        <w:t>M</w:t>
      </w:r>
      <w:r w:rsidR="009732CD" w:rsidRPr="00D47379">
        <w:rPr>
          <w:rFonts w:asciiTheme="minorHAnsi" w:hAnsiTheme="minorHAnsi" w:cstheme="minorHAnsi"/>
          <w:sz w:val="24"/>
          <w:szCs w:val="24"/>
        </w:rPr>
        <w:t>inde</w:t>
      </w:r>
      <w:r w:rsidRPr="00D47379">
        <w:rPr>
          <w:rFonts w:asciiTheme="minorHAnsi" w:hAnsiTheme="minorHAnsi" w:cstheme="minorHAnsi"/>
          <w:sz w:val="24"/>
          <w:szCs w:val="24"/>
        </w:rPr>
        <w:t xml:space="preserve">zek </w:t>
      </w:r>
      <w:r w:rsidR="009732CD" w:rsidRPr="00D47379">
        <w:rPr>
          <w:rFonts w:asciiTheme="minorHAnsi" w:hAnsiTheme="minorHAnsi" w:cstheme="minorHAnsi"/>
          <w:sz w:val="24"/>
          <w:szCs w:val="24"/>
        </w:rPr>
        <w:t xml:space="preserve">mellett </w:t>
      </w:r>
      <w:r w:rsidRPr="00D47379">
        <w:rPr>
          <w:rFonts w:asciiTheme="minorHAnsi" w:hAnsiTheme="minorHAnsi" w:cstheme="minorHAnsi"/>
          <w:sz w:val="24"/>
          <w:szCs w:val="24"/>
        </w:rPr>
        <w:t>további üzemeltetési problémákat okozna</w:t>
      </w:r>
      <w:r w:rsidR="004536A5" w:rsidRPr="00D47379">
        <w:rPr>
          <w:rFonts w:asciiTheme="minorHAnsi" w:hAnsiTheme="minorHAnsi" w:cstheme="minorHAnsi"/>
          <w:sz w:val="24"/>
          <w:szCs w:val="24"/>
        </w:rPr>
        <w:t xml:space="preserve"> az</w:t>
      </w:r>
      <w:r w:rsidRPr="00D47379">
        <w:rPr>
          <w:rFonts w:asciiTheme="minorHAnsi" w:hAnsiTheme="minorHAnsi" w:cstheme="minorHAnsi"/>
          <w:sz w:val="24"/>
          <w:szCs w:val="24"/>
        </w:rPr>
        <w:t xml:space="preserve">, hogy az M3 vonala </w:t>
      </w:r>
      <w:r w:rsidR="009732CD" w:rsidRPr="00D47379">
        <w:rPr>
          <w:rFonts w:asciiTheme="minorHAnsi" w:hAnsiTheme="minorHAnsi" w:cstheme="minorHAnsi"/>
          <w:sz w:val="24"/>
          <w:szCs w:val="24"/>
        </w:rPr>
        <w:t>a meglévő metró vonalaktól elszigetelődne, és járművei nem közlekedhetnének például az M2 vonalon, azaz nem lehetne a járműveket az M2 járműtelepre javítás, vagy kerékpár esztergálás céljából átküldeni.</w:t>
      </w:r>
    </w:p>
    <w:p w:rsidR="004E5841" w:rsidRPr="00D47379" w:rsidRDefault="004E5841"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 megajánlott műszaki megoldás nem illeszkedik a budapesti metró vonalak áramellátási rendszeréhez, ajánlattevő nem a műszaki leírásnak megfelelő ajánlatot tett.</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 nem felel meg az ajánlattételi dokumentációban foglalt feltételeknek, így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2. </w:t>
      </w:r>
    </w:p>
    <w:p w:rsidR="004536A5" w:rsidRPr="00D47379" w:rsidRDefault="004536A5"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ajánlattételi dokumentáció 6. számú melléklet</w:t>
      </w:r>
      <w:r w:rsidR="00434031" w:rsidRPr="00D47379">
        <w:rPr>
          <w:rFonts w:asciiTheme="minorHAnsi" w:hAnsiTheme="minorHAnsi" w:cstheme="minorHAnsi"/>
          <w:sz w:val="24"/>
          <w:szCs w:val="24"/>
        </w:rPr>
        <w:t xml:space="preserve">ének </w:t>
      </w:r>
      <w:r w:rsidRPr="00D47379">
        <w:rPr>
          <w:rFonts w:asciiTheme="minorHAnsi" w:hAnsiTheme="minorHAnsi" w:cstheme="minorHAnsi"/>
          <w:sz w:val="24"/>
          <w:szCs w:val="24"/>
        </w:rPr>
        <w:t>4.3.4 pontjában ajánlatkérő előírta, hogy az utastéri ajtórendszert korszerűsíteni kell, és alacsony karbantartási igényű elektromos utastéri ajtóműködtetést kell alkalmazni.</w:t>
      </w:r>
    </w:p>
    <w:p w:rsidR="009732CD" w:rsidRPr="00D47379" w:rsidRDefault="009732CD"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ajánlati kötöttséggel terhelt végleges ajánlat 235. oldalán bemutatásra került, hogy az ajtók pneumatikus vagy villamos hajtással ellátottak. Ajánlattevő tehát az ajtóműködtető rendszer tekintetében alternatív ajánlatot tett, amely az ajánlattételi felhívás 9. pontja alapján nem megengedett.</w:t>
      </w:r>
    </w:p>
    <w:p w:rsidR="009732CD" w:rsidRPr="00D47379" w:rsidRDefault="009732CD" w:rsidP="009732CD">
      <w:pPr>
        <w:ind w:left="709"/>
        <w:jc w:val="both"/>
        <w:rPr>
          <w:rFonts w:asciiTheme="minorHAnsi" w:hAnsiTheme="minorHAnsi" w:cstheme="minorHAnsi"/>
          <w:sz w:val="24"/>
          <w:szCs w:val="24"/>
        </w:rPr>
      </w:pPr>
    </w:p>
    <w:p w:rsidR="004E5841" w:rsidRPr="00D47379" w:rsidRDefault="00F30BAB" w:rsidP="004E5841">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Ajánlattevő a benyújtott első hiánypótlásában </w:t>
      </w:r>
      <w:r>
        <w:rPr>
          <w:rFonts w:asciiTheme="minorHAnsi" w:hAnsiTheme="minorHAnsi" w:cstheme="minorHAnsi"/>
          <w:sz w:val="24"/>
          <w:szCs w:val="24"/>
        </w:rPr>
        <w:t>–</w:t>
      </w:r>
      <w:r w:rsidRPr="00D47379">
        <w:rPr>
          <w:rFonts w:asciiTheme="minorHAnsi" w:hAnsiTheme="minorHAnsi" w:cstheme="minorHAnsi"/>
          <w:sz w:val="24"/>
          <w:szCs w:val="24"/>
        </w:rPr>
        <w:t xml:space="preserve"> a végleges ajánlatában már korábban benyújtott „</w:t>
      </w:r>
      <w:proofErr w:type="gramStart"/>
      <w:r w:rsidRPr="00D47379">
        <w:rPr>
          <w:rFonts w:asciiTheme="minorHAnsi" w:hAnsiTheme="minorHAnsi" w:cstheme="minorHAnsi"/>
          <w:sz w:val="24"/>
          <w:szCs w:val="24"/>
        </w:rPr>
        <w:t>A</w:t>
      </w:r>
      <w:proofErr w:type="gramEnd"/>
      <w:r w:rsidRPr="00D47379">
        <w:rPr>
          <w:rFonts w:asciiTheme="minorHAnsi" w:hAnsiTheme="minorHAnsi" w:cstheme="minorHAnsi"/>
          <w:sz w:val="24"/>
          <w:szCs w:val="24"/>
        </w:rPr>
        <w:t xml:space="preserve"> levegő felhasználás kiszámítására” vonatkozó angol nyelvű leírás (251. oldal) magyar fordításának becsatolásával </w:t>
      </w:r>
      <w:r>
        <w:rPr>
          <w:rFonts w:asciiTheme="minorHAnsi" w:hAnsiTheme="minorHAnsi" w:cstheme="minorHAnsi"/>
          <w:sz w:val="24"/>
          <w:szCs w:val="24"/>
        </w:rPr>
        <w:t>–</w:t>
      </w:r>
      <w:r w:rsidRPr="00D47379">
        <w:rPr>
          <w:rFonts w:asciiTheme="minorHAnsi" w:hAnsiTheme="minorHAnsi" w:cstheme="minorHAnsi"/>
          <w:sz w:val="24"/>
          <w:szCs w:val="24"/>
        </w:rPr>
        <w:t xml:space="preserve"> tette egyértelművé, hogy pneumatikus ajtóműködtetést ajánlott meg. A hiánypótlás 7. számú melléklet 5.4 pontjában a levegő-felhasználás bemutatása kapcsán részletezi az ajtók működtetésével kapcsolatos számításokat, melyből egyértelműen megállapítható, hogy az ajánlattevő által megajánlott ajtórendszer nem elektromos működtetésű.</w:t>
      </w:r>
    </w:p>
    <w:p w:rsidR="004E5841" w:rsidRPr="00D47379" w:rsidRDefault="004E5841"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 nem felel meg az ajánlattételi dokumentációban foglalt feltételeknek, így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3.</w:t>
      </w:r>
    </w:p>
    <w:p w:rsidR="00967380" w:rsidRPr="00D47379" w:rsidRDefault="00967380"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ajánlattételi dokumentáció 6. számú melléklet 6. pontjában ajánlatkérő előírta a járművezetői oktató szimulátorra vonatkozó követelményeit. </w:t>
      </w:r>
      <w:r w:rsidR="00793408" w:rsidRPr="00D47379">
        <w:rPr>
          <w:rFonts w:asciiTheme="minorHAnsi" w:hAnsiTheme="minorHAnsi" w:cstheme="minorHAnsi"/>
          <w:sz w:val="24"/>
          <w:szCs w:val="24"/>
        </w:rPr>
        <w:t>A rendszermodell követelményeiként e</w:t>
      </w:r>
      <w:r w:rsidRPr="00D47379">
        <w:rPr>
          <w:rFonts w:asciiTheme="minorHAnsi" w:hAnsiTheme="minorHAnsi" w:cstheme="minorHAnsi"/>
          <w:sz w:val="24"/>
          <w:szCs w:val="24"/>
        </w:rPr>
        <w:t>lőírásra került, hogy a szimulátor rendszernek a metróüzem összes elemének viselkedését az AVR mindhárom üzemmódjában, szinkronizáltan modelleznie kell.</w:t>
      </w:r>
    </w:p>
    <w:p w:rsidR="009732CD" w:rsidRPr="00D47379" w:rsidRDefault="009732CD" w:rsidP="009732CD">
      <w:pPr>
        <w:ind w:left="709"/>
        <w:jc w:val="both"/>
        <w:rPr>
          <w:rFonts w:asciiTheme="minorHAnsi" w:hAnsiTheme="minorHAnsi" w:cstheme="minorHAnsi"/>
          <w:sz w:val="24"/>
          <w:szCs w:val="24"/>
        </w:rPr>
      </w:pPr>
    </w:p>
    <w:p w:rsidR="00F30BAB" w:rsidRPr="00D47379" w:rsidRDefault="00F30BAB" w:rsidP="00F30BAB">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Ajánlattevő a benyújtott első hiánypótlásában </w:t>
      </w:r>
      <w:r>
        <w:rPr>
          <w:rFonts w:asciiTheme="minorHAnsi" w:hAnsiTheme="minorHAnsi" w:cstheme="minorHAnsi"/>
          <w:sz w:val="24"/>
          <w:szCs w:val="24"/>
        </w:rPr>
        <w:t>–</w:t>
      </w:r>
      <w:r w:rsidRPr="00D47379">
        <w:rPr>
          <w:rFonts w:asciiTheme="minorHAnsi" w:hAnsiTheme="minorHAnsi" w:cstheme="minorHAnsi"/>
          <w:sz w:val="24"/>
          <w:szCs w:val="24"/>
        </w:rPr>
        <w:t xml:space="preserve"> a végleges ajánlatában benyújtott szimulátorra vonatkozó angol nyelvű leírás (346</w:t>
      </w:r>
      <w:r>
        <w:rPr>
          <w:rFonts w:asciiTheme="minorHAnsi" w:hAnsiTheme="minorHAnsi" w:cstheme="minorHAnsi"/>
          <w:sz w:val="24"/>
          <w:szCs w:val="24"/>
        </w:rPr>
        <w:t>.</w:t>
      </w:r>
      <w:r w:rsidRPr="00D47379">
        <w:rPr>
          <w:rFonts w:asciiTheme="minorHAnsi" w:hAnsiTheme="minorHAnsi" w:cstheme="minorHAnsi"/>
          <w:sz w:val="24"/>
          <w:szCs w:val="24"/>
        </w:rPr>
        <w:t xml:space="preserve"> és 377. oldalak) magyar fordítása becsatolásával, konkrétan a hiánypótlása 25. számú mellékletének 3.1 és 8. pontjaiban leírtakkal </w:t>
      </w:r>
      <w:r>
        <w:rPr>
          <w:rFonts w:asciiTheme="minorHAnsi" w:hAnsiTheme="minorHAnsi" w:cstheme="minorHAnsi"/>
          <w:sz w:val="24"/>
          <w:szCs w:val="24"/>
        </w:rPr>
        <w:t>–</w:t>
      </w:r>
      <w:r w:rsidRPr="00D47379">
        <w:rPr>
          <w:rFonts w:asciiTheme="minorHAnsi" w:hAnsiTheme="minorHAnsi" w:cstheme="minorHAnsi"/>
          <w:sz w:val="24"/>
          <w:szCs w:val="24"/>
        </w:rPr>
        <w:t xml:space="preserve"> tette egyértelművé, hogy ajánlat</w:t>
      </w:r>
      <w:r>
        <w:rPr>
          <w:rFonts w:asciiTheme="minorHAnsi" w:hAnsiTheme="minorHAnsi" w:cstheme="minorHAnsi"/>
          <w:sz w:val="24"/>
          <w:szCs w:val="24"/>
        </w:rPr>
        <w:t>á</w:t>
      </w:r>
      <w:r w:rsidRPr="00D47379">
        <w:rPr>
          <w:rFonts w:asciiTheme="minorHAnsi" w:hAnsiTheme="minorHAnsi" w:cstheme="minorHAnsi"/>
          <w:sz w:val="24"/>
          <w:szCs w:val="24"/>
        </w:rPr>
        <w:t>ban a sebességszabályozás az AVR rendszerre nem modelleződik, az AVR rendszer modellezése nem szerepel. Ajánlattevő egyértelműen kijelenti, hogy ezt opcióként ajánlotta meg. („A mi alapvető ajánlatunk keretében az AVR rendszer modellezése nem szerepel”).</w:t>
      </w:r>
    </w:p>
    <w:p w:rsidR="00F30BAB" w:rsidRPr="00D47379" w:rsidRDefault="00F30BAB" w:rsidP="00F30BAB">
      <w:pPr>
        <w:ind w:left="709"/>
        <w:jc w:val="both"/>
        <w:rPr>
          <w:rFonts w:asciiTheme="minorHAnsi" w:hAnsiTheme="minorHAnsi" w:cstheme="minorHAnsi"/>
          <w:sz w:val="24"/>
          <w:szCs w:val="24"/>
        </w:rPr>
      </w:pPr>
    </w:p>
    <w:p w:rsidR="009732CD" w:rsidRPr="00D47379" w:rsidRDefault="00F30BAB" w:rsidP="00F30BAB">
      <w:pPr>
        <w:ind w:left="709"/>
        <w:jc w:val="both"/>
        <w:rPr>
          <w:rFonts w:asciiTheme="minorHAnsi" w:hAnsiTheme="minorHAnsi" w:cstheme="minorHAnsi"/>
          <w:sz w:val="24"/>
          <w:szCs w:val="24"/>
        </w:rPr>
      </w:pPr>
      <w:r w:rsidRPr="00D47379">
        <w:rPr>
          <w:rFonts w:asciiTheme="minorHAnsi" w:hAnsiTheme="minorHAnsi" w:cstheme="minorHAnsi"/>
          <w:sz w:val="24"/>
          <w:szCs w:val="24"/>
        </w:rPr>
        <w:t>Megállapítható, hogy az ajánlattételi dokumentációban a szimulátor kapcsán előírt valamennyi követelmény teljesítését nem tartalmazza az ajánlat, így a megajánlott ajánlati ár sem. Ajánlattevő eltérő műszaki tartalomra tett ajánlatot és nyújtotta be árajánlatát.</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 nem felel meg az ajánlattételi dokumentációban foglalt feltételeknek, így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4. </w:t>
      </w:r>
    </w:p>
    <w:p w:rsidR="00967380" w:rsidRPr="00D47379" w:rsidRDefault="00967380"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ajánlattételi dokumentáció 6. számú melléklet 4.3.6, valamint 5.2.5.3 pontjaiban ajánlatkérő előírta a </w:t>
      </w:r>
      <w:proofErr w:type="spellStart"/>
      <w:r w:rsidRPr="00D47379">
        <w:rPr>
          <w:rFonts w:asciiTheme="minorHAnsi" w:hAnsiTheme="minorHAnsi" w:cstheme="minorHAnsi"/>
          <w:sz w:val="24"/>
          <w:szCs w:val="24"/>
        </w:rPr>
        <w:t>vezérkocsik</w:t>
      </w:r>
      <w:proofErr w:type="spellEnd"/>
      <w:r w:rsidRPr="00D47379">
        <w:rPr>
          <w:rFonts w:asciiTheme="minorHAnsi" w:hAnsiTheme="minorHAnsi" w:cstheme="minorHAnsi"/>
          <w:sz w:val="24"/>
          <w:szCs w:val="24"/>
        </w:rPr>
        <w:t xml:space="preserve"> homlok kialakításának modernizálása kapcsán a menekítő ajtó kialakítását, valamint ezzel kapcsolatos követelményeit, utalva az Országos Vasúti Szabályzat II. kötetének kiadásáról szóló 18/1998. (VII. 3.) KHVM rendelet 2. számú mellékleteként kiadott Metró Jármű Szabályzatnak való megfelelési előírásra is. Az ajánlattételi dokumentáció 6. számú melléklet 5.2.5.3 pontjában előírásra került, hogy az ajánlattevőnek látványterven részletesen be kell mutatnia a menekítő ajtó kialakítását.</w:t>
      </w:r>
    </w:p>
    <w:p w:rsidR="009732CD" w:rsidRPr="00D47379" w:rsidRDefault="009732CD" w:rsidP="009732CD">
      <w:pPr>
        <w:ind w:left="709"/>
        <w:jc w:val="both"/>
        <w:rPr>
          <w:rFonts w:asciiTheme="minorHAnsi" w:hAnsiTheme="minorHAnsi" w:cstheme="minorHAnsi"/>
          <w:sz w:val="24"/>
          <w:szCs w:val="24"/>
        </w:rPr>
      </w:pPr>
    </w:p>
    <w:p w:rsidR="009732CD" w:rsidRPr="00D47379" w:rsidRDefault="00F30BAB"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ajánlati kötöttséggel terhelt végleges ajánlat 234. oldalán bemutatásra került ajánlattevő műszaki megoldása, a 45 fokos szögben „szétrakható menekülő létra” és kialakítása. Tekintettel arra, hogy az ajánlatban benyújtott leírás nem volt </w:t>
      </w:r>
      <w:r w:rsidR="00DF3788" w:rsidRPr="00DF3788">
        <w:rPr>
          <w:rFonts w:asciiTheme="minorHAnsi" w:hAnsiTheme="minorHAnsi" w:cstheme="minorHAnsi"/>
          <w:sz w:val="24"/>
          <w:szCs w:val="24"/>
        </w:rPr>
        <w:t>egyértelműen értelmezhető</w:t>
      </w:r>
      <w:r w:rsidRPr="00D47379">
        <w:rPr>
          <w:rFonts w:asciiTheme="minorHAnsi" w:hAnsiTheme="minorHAnsi" w:cstheme="minorHAnsi"/>
          <w:sz w:val="24"/>
          <w:szCs w:val="24"/>
        </w:rPr>
        <w:t xml:space="preserve">, abból nem volt megállapítható </w:t>
      </w:r>
      <w:r>
        <w:rPr>
          <w:rFonts w:asciiTheme="minorHAnsi" w:hAnsiTheme="minorHAnsi" w:cstheme="minorHAnsi"/>
          <w:sz w:val="24"/>
          <w:szCs w:val="24"/>
        </w:rPr>
        <w:t xml:space="preserve">a </w:t>
      </w:r>
      <w:r w:rsidRPr="00D47379">
        <w:rPr>
          <w:rFonts w:asciiTheme="minorHAnsi" w:hAnsiTheme="minorHAnsi" w:cstheme="minorHAnsi"/>
          <w:sz w:val="24"/>
          <w:szCs w:val="24"/>
        </w:rPr>
        <w:t xml:space="preserve">Metró </w:t>
      </w:r>
      <w:r w:rsidR="00DF3788">
        <w:rPr>
          <w:rFonts w:asciiTheme="minorHAnsi" w:hAnsiTheme="minorHAnsi" w:cstheme="minorHAnsi"/>
          <w:sz w:val="24"/>
          <w:szCs w:val="24"/>
        </w:rPr>
        <w:t>J</w:t>
      </w:r>
      <w:r w:rsidRPr="00D47379">
        <w:rPr>
          <w:rFonts w:asciiTheme="minorHAnsi" w:hAnsiTheme="minorHAnsi" w:cstheme="minorHAnsi"/>
          <w:sz w:val="24"/>
          <w:szCs w:val="24"/>
        </w:rPr>
        <w:t>ármű</w:t>
      </w:r>
      <w:r w:rsidR="00DF3788">
        <w:rPr>
          <w:rFonts w:asciiTheme="minorHAnsi" w:hAnsiTheme="minorHAnsi" w:cstheme="minorHAnsi"/>
          <w:sz w:val="24"/>
          <w:szCs w:val="24"/>
        </w:rPr>
        <w:t xml:space="preserve"> S</w:t>
      </w:r>
      <w:r w:rsidRPr="00D47379">
        <w:rPr>
          <w:rFonts w:asciiTheme="minorHAnsi" w:hAnsiTheme="minorHAnsi" w:cstheme="minorHAnsi"/>
          <w:sz w:val="24"/>
          <w:szCs w:val="24"/>
        </w:rPr>
        <w:t>zabályzatának való megfelelés, ajánlatkérő hiánypótlás</w:t>
      </w:r>
      <w:r>
        <w:rPr>
          <w:rFonts w:asciiTheme="minorHAnsi" w:hAnsiTheme="minorHAnsi" w:cstheme="minorHAnsi"/>
          <w:sz w:val="24"/>
          <w:szCs w:val="24"/>
        </w:rPr>
        <w:t xml:space="preserve"> kérés</w:t>
      </w:r>
      <w:r w:rsidRPr="00D47379">
        <w:rPr>
          <w:rFonts w:asciiTheme="minorHAnsi" w:hAnsiTheme="minorHAnsi" w:cstheme="minorHAnsi"/>
          <w:sz w:val="24"/>
          <w:szCs w:val="24"/>
        </w:rPr>
        <w:t>t küldött a leírás kiegészítése céljából (hiánypótlási felhívás 1.18 pont). Ajánlattevő a benyújtott hiánypótlása 18. számú mellékletében, az 1-3. oldalakon, a végleges ajánlatával ellentétben már „nyomógomb aktiválásával padlószintről kigördülő menekítő rámpás” megoldást mutatott be. Ezen megoldás mind kialakításában, mind működésében eltér a végleges ajánlatban meghatározott műszaki megoldástól, a szakmai ajánlat tehát módosításra került.</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 Kbt. 67.§ (7) bekezdés</w:t>
      </w:r>
      <w:r w:rsidR="00510DF0" w:rsidRPr="00D47379">
        <w:rPr>
          <w:rFonts w:asciiTheme="minorHAnsi" w:hAnsiTheme="minorHAnsi" w:cstheme="minorHAnsi"/>
          <w:sz w:val="24"/>
          <w:szCs w:val="24"/>
        </w:rPr>
        <w:t xml:space="preserve"> b) pontja</w:t>
      </w:r>
      <w:r w:rsidRPr="00D47379">
        <w:rPr>
          <w:rFonts w:asciiTheme="minorHAnsi" w:hAnsiTheme="minorHAnsi" w:cstheme="minorHAnsi"/>
          <w:sz w:val="24"/>
          <w:szCs w:val="24"/>
        </w:rPr>
        <w:t xml:space="preserve"> kimondja, hogy a hiánypótlás megadása nem járhat az ajánlati kötöttség megsértésével, azaz a beszerzés tárgyára vagy a szerződés feltételeire adott tartalmi ajánlat, azaz a szakmai ajánlat módosításával. Ajánlattevő szakmai ajánlatának módosításával megsértette </w:t>
      </w:r>
      <w:proofErr w:type="gramStart"/>
      <w:r w:rsidRPr="00D47379">
        <w:rPr>
          <w:rFonts w:asciiTheme="minorHAnsi" w:hAnsiTheme="minorHAnsi" w:cstheme="minorHAnsi"/>
          <w:sz w:val="24"/>
          <w:szCs w:val="24"/>
        </w:rPr>
        <w:t>ezen</w:t>
      </w:r>
      <w:proofErr w:type="gramEnd"/>
      <w:r w:rsidRPr="00D47379">
        <w:rPr>
          <w:rFonts w:asciiTheme="minorHAnsi" w:hAnsiTheme="minorHAnsi" w:cstheme="minorHAnsi"/>
          <w:sz w:val="24"/>
          <w:szCs w:val="24"/>
        </w:rPr>
        <w:t xml:space="preserve"> törvényi előírást, </w:t>
      </w:r>
      <w:r w:rsidR="001D321F" w:rsidRPr="00D47379">
        <w:rPr>
          <w:rFonts w:asciiTheme="minorHAnsi" w:hAnsiTheme="minorHAnsi" w:cstheme="minorHAnsi"/>
          <w:sz w:val="24"/>
          <w:szCs w:val="24"/>
        </w:rPr>
        <w:t>ugyanakkor az eredeti ajánlat</w:t>
      </w:r>
      <w:r w:rsidR="00094BCE">
        <w:rPr>
          <w:rFonts w:asciiTheme="minorHAnsi" w:hAnsiTheme="minorHAnsi" w:cstheme="minorHAnsi"/>
          <w:sz w:val="24"/>
          <w:szCs w:val="24"/>
        </w:rPr>
        <w:t>ban bemutatott műszaki megoldás</w:t>
      </w:r>
      <w:r w:rsidR="00203194">
        <w:rPr>
          <w:rFonts w:asciiTheme="minorHAnsi" w:hAnsiTheme="minorHAnsi" w:cstheme="minorHAnsi"/>
          <w:sz w:val="24"/>
          <w:szCs w:val="24"/>
        </w:rPr>
        <w:t xml:space="preserve"> nem támaszt</w:t>
      </w:r>
      <w:r w:rsidR="00094BCE">
        <w:rPr>
          <w:rFonts w:asciiTheme="minorHAnsi" w:hAnsiTheme="minorHAnsi" w:cstheme="minorHAnsi"/>
          <w:sz w:val="24"/>
          <w:szCs w:val="24"/>
        </w:rPr>
        <w:t>ja</w:t>
      </w:r>
      <w:r w:rsidR="00203194">
        <w:rPr>
          <w:rFonts w:asciiTheme="minorHAnsi" w:hAnsiTheme="minorHAnsi" w:cstheme="minorHAnsi"/>
          <w:sz w:val="24"/>
          <w:szCs w:val="24"/>
        </w:rPr>
        <w:t xml:space="preserve"> alá</w:t>
      </w:r>
      <w:r w:rsidR="001D321F" w:rsidRPr="00D47379">
        <w:rPr>
          <w:rFonts w:asciiTheme="minorHAnsi" w:hAnsiTheme="minorHAnsi" w:cstheme="minorHAnsi"/>
          <w:sz w:val="24"/>
          <w:szCs w:val="24"/>
        </w:rPr>
        <w:t>, hogy a</w:t>
      </w:r>
      <w:r w:rsidR="00E11C52" w:rsidRPr="00D47379">
        <w:rPr>
          <w:rFonts w:asciiTheme="minorHAnsi" w:hAnsiTheme="minorHAnsi" w:cstheme="minorHAnsi"/>
          <w:sz w:val="24"/>
          <w:szCs w:val="24"/>
        </w:rPr>
        <w:t xml:space="preserve"> menekítő ajtó </w:t>
      </w:r>
      <w:r w:rsidR="00D47379" w:rsidRPr="00D47379">
        <w:rPr>
          <w:rFonts w:asciiTheme="minorHAnsi" w:hAnsiTheme="minorHAnsi" w:cstheme="minorHAnsi"/>
          <w:sz w:val="24"/>
          <w:szCs w:val="24"/>
        </w:rPr>
        <w:t>a</w:t>
      </w:r>
      <w:r w:rsidR="00D47379" w:rsidRPr="006147F4">
        <w:rPr>
          <w:rFonts w:asciiTheme="minorHAnsi" w:hAnsiTheme="minorHAnsi" w:cstheme="minorHAnsi"/>
          <w:sz w:val="24"/>
          <w:szCs w:val="24"/>
        </w:rPr>
        <w:t xml:space="preserve"> vészkijárat kinyitásával</w:t>
      </w:r>
      <w:r w:rsidR="00203194" w:rsidRPr="006147F4">
        <w:rPr>
          <w:rFonts w:asciiTheme="minorHAnsi" w:hAnsiTheme="minorHAnsi" w:cstheme="minorHAnsi"/>
          <w:sz w:val="24"/>
          <w:szCs w:val="24"/>
        </w:rPr>
        <w:t xml:space="preserve"> egyidejűleg lehetővé</w:t>
      </w:r>
      <w:r w:rsidR="00D47379" w:rsidRPr="006147F4">
        <w:rPr>
          <w:rFonts w:asciiTheme="minorHAnsi" w:hAnsiTheme="minorHAnsi" w:cstheme="minorHAnsi"/>
          <w:sz w:val="24"/>
          <w:szCs w:val="24"/>
        </w:rPr>
        <w:t xml:space="preserve"> teszi az utasok számára a jármű padlószintjéről a pályaszintre történő akadálymentes eljutás lehetőségét</w:t>
      </w:r>
      <w:r w:rsidR="001D321F" w:rsidRPr="00D47379">
        <w:rPr>
          <w:rFonts w:asciiTheme="minorHAnsi" w:hAnsiTheme="minorHAnsi" w:cstheme="minorHAnsi"/>
          <w:sz w:val="24"/>
          <w:szCs w:val="24"/>
        </w:rPr>
        <w:t xml:space="preserve">, </w:t>
      </w:r>
      <w:r w:rsidRPr="00D47379">
        <w:rPr>
          <w:rFonts w:asciiTheme="minorHAnsi" w:hAnsiTheme="minorHAnsi" w:cstheme="minorHAnsi"/>
          <w:sz w:val="24"/>
          <w:szCs w:val="24"/>
        </w:rPr>
        <w:t>így ajánlata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5.</w:t>
      </w:r>
    </w:p>
    <w:p w:rsidR="00D80EB7" w:rsidRPr="00D47379" w:rsidRDefault="00D80EB7"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ajánlattételi dokumentáció 6. számú melléklet 5.2.2.3 pontjaiban ajánlatkérő előírta a korszerűsített járműveken található férőhellyel kapcsolatos elvárásait. Rögzítésre került, hogy a járműszerelvény befogadó képessége 5 fő/m2-rel számolva: min. 960 fő legyen, melyből legalább 20% ülőhely.</w:t>
      </w:r>
    </w:p>
    <w:p w:rsidR="009732CD" w:rsidRPr="00D47379" w:rsidRDefault="009732CD"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ajánlati kötöttséggel terhelt végleges ajánlat</w:t>
      </w:r>
      <w:r w:rsidR="00D80EB7" w:rsidRPr="00D47379">
        <w:rPr>
          <w:rFonts w:asciiTheme="minorHAnsi" w:hAnsiTheme="minorHAnsi" w:cstheme="minorHAnsi"/>
          <w:sz w:val="24"/>
          <w:szCs w:val="24"/>
        </w:rPr>
        <w:t>a</w:t>
      </w:r>
      <w:r w:rsidRPr="00D47379">
        <w:rPr>
          <w:rFonts w:asciiTheme="minorHAnsi" w:hAnsiTheme="minorHAnsi" w:cstheme="minorHAnsi"/>
          <w:sz w:val="24"/>
          <w:szCs w:val="24"/>
        </w:rPr>
        <w:t xml:space="preserve"> 118. oldalán, a 3.1.4 pontban bemutatásra kerültek a </w:t>
      </w:r>
      <w:proofErr w:type="spellStart"/>
      <w:r w:rsidRPr="00D47379">
        <w:rPr>
          <w:rFonts w:asciiTheme="minorHAnsi" w:hAnsiTheme="minorHAnsi" w:cstheme="minorHAnsi"/>
          <w:sz w:val="24"/>
          <w:szCs w:val="24"/>
        </w:rPr>
        <w:t>metrókocsik</w:t>
      </w:r>
      <w:proofErr w:type="spellEnd"/>
      <w:r w:rsidRPr="00D47379">
        <w:rPr>
          <w:rFonts w:asciiTheme="minorHAnsi" w:hAnsiTheme="minorHAnsi" w:cstheme="minorHAnsi"/>
          <w:sz w:val="24"/>
          <w:szCs w:val="24"/>
        </w:rPr>
        <w:t xml:space="preserve"> főbb paraméterei. Itt a közbenső kocsik kapcsán feltüntetésre került, hogy a közbenső kocsikon az ülőhelyek száma 36. Tekintettel arra, hogy az ajánlatában közölt egyéb adatok alapján ajánlatkérő számára nem volt egyértelmű hogyan teljesül a szerelvényre elvárt minimális ülőhely arány, ajánlatkérő felvilágosítást kért e tekintetben. Ajánlattevő a benyújtott felvilágosítás 20. számú mellékletében, végleges ajánlatával ellentétben </w:t>
      </w:r>
      <w:r w:rsidR="00D80EB7" w:rsidRPr="00D47379">
        <w:rPr>
          <w:rFonts w:asciiTheme="minorHAnsi" w:hAnsiTheme="minorHAnsi" w:cstheme="minorHAnsi"/>
          <w:sz w:val="24"/>
          <w:szCs w:val="24"/>
        </w:rPr>
        <w:t xml:space="preserve">már </w:t>
      </w:r>
      <w:r w:rsidRPr="00D47379">
        <w:rPr>
          <w:rFonts w:asciiTheme="minorHAnsi" w:hAnsiTheme="minorHAnsi" w:cstheme="minorHAnsi"/>
          <w:sz w:val="24"/>
          <w:szCs w:val="24"/>
        </w:rPr>
        <w:t xml:space="preserve">38 ülőhelyet tüntetett fel a közbenső kocsik esetén, ajánlatát </w:t>
      </w:r>
      <w:r w:rsidR="00D80EB7" w:rsidRPr="00D47379">
        <w:rPr>
          <w:rFonts w:asciiTheme="minorHAnsi" w:hAnsiTheme="minorHAnsi" w:cstheme="minorHAnsi"/>
          <w:sz w:val="24"/>
          <w:szCs w:val="24"/>
        </w:rPr>
        <w:t xml:space="preserve">tehát e tekintetben </w:t>
      </w:r>
      <w:r w:rsidRPr="00D47379">
        <w:rPr>
          <w:rFonts w:asciiTheme="minorHAnsi" w:hAnsiTheme="minorHAnsi" w:cstheme="minorHAnsi"/>
          <w:sz w:val="24"/>
          <w:szCs w:val="24"/>
        </w:rPr>
        <w:t>módosította annak érdekében, hogy a 20%-os ülőhely arány előírást teljesíteni tudja.</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 Kbt. 67.§ (7) bekezdés</w:t>
      </w:r>
      <w:r w:rsidR="00510DF0" w:rsidRPr="00D47379">
        <w:rPr>
          <w:rFonts w:asciiTheme="minorHAnsi" w:hAnsiTheme="minorHAnsi" w:cstheme="minorHAnsi"/>
          <w:sz w:val="24"/>
          <w:szCs w:val="24"/>
        </w:rPr>
        <w:t xml:space="preserve"> b) pontja</w:t>
      </w:r>
      <w:r w:rsidRPr="00D47379">
        <w:rPr>
          <w:rFonts w:asciiTheme="minorHAnsi" w:hAnsiTheme="minorHAnsi" w:cstheme="minorHAnsi"/>
          <w:sz w:val="24"/>
          <w:szCs w:val="24"/>
        </w:rPr>
        <w:t xml:space="preserve"> kimondja, hogy a felvilágosítás megadása nem járhat az ajánlati kötöttség megsértésével, azaz a beszerzés tárgyára vagy a szerződés feltételeire adott tartalmi ajánlat, azaz a szakmai ajánlat módosításával. Ajánlattevő szakmai ajánlatának módosításával megsértette </w:t>
      </w:r>
      <w:proofErr w:type="gramStart"/>
      <w:r w:rsidRPr="00D47379">
        <w:rPr>
          <w:rFonts w:asciiTheme="minorHAnsi" w:hAnsiTheme="minorHAnsi" w:cstheme="minorHAnsi"/>
          <w:sz w:val="24"/>
          <w:szCs w:val="24"/>
        </w:rPr>
        <w:t>ezen</w:t>
      </w:r>
      <w:proofErr w:type="gramEnd"/>
      <w:r w:rsidRPr="00D47379">
        <w:rPr>
          <w:rFonts w:asciiTheme="minorHAnsi" w:hAnsiTheme="minorHAnsi" w:cstheme="minorHAnsi"/>
          <w:sz w:val="24"/>
          <w:szCs w:val="24"/>
        </w:rPr>
        <w:t xml:space="preserve"> törvényi előírást,</w:t>
      </w:r>
      <w:r w:rsidR="001D321F" w:rsidRPr="00D47379">
        <w:rPr>
          <w:rFonts w:asciiTheme="minorHAnsi" w:hAnsiTheme="minorHAnsi" w:cstheme="minorHAnsi"/>
          <w:sz w:val="24"/>
          <w:szCs w:val="24"/>
        </w:rPr>
        <w:t xml:space="preserve"> ugyanakkor az eredeti ajánlatában közölt adatok nem támasztották alá hogy teljesül a szerelvényre elvárt minimális ülőhely arány, </w:t>
      </w:r>
      <w:r w:rsidRPr="00D47379">
        <w:rPr>
          <w:rFonts w:asciiTheme="minorHAnsi" w:hAnsiTheme="minorHAnsi" w:cstheme="minorHAnsi"/>
          <w:sz w:val="24"/>
          <w:szCs w:val="24"/>
        </w:rPr>
        <w:t>így ajánlata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6.</w:t>
      </w:r>
    </w:p>
    <w:p w:rsidR="00316AC8" w:rsidRPr="00D47379" w:rsidRDefault="00316AC8" w:rsidP="004B2DFB">
      <w:pPr>
        <w:ind w:left="709"/>
        <w:jc w:val="both"/>
        <w:rPr>
          <w:rFonts w:asciiTheme="minorHAnsi" w:hAnsiTheme="minorHAnsi" w:cstheme="minorHAnsi"/>
          <w:sz w:val="24"/>
          <w:szCs w:val="24"/>
        </w:rPr>
      </w:pPr>
    </w:p>
    <w:p w:rsidR="00F30BAB" w:rsidRPr="00D47379" w:rsidRDefault="00F30BAB" w:rsidP="00F30BAB">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ajánlattételi dokumentáció 11. pontja szerint az ajánlattevőnek a dokumentáció 7. sz. mellékletében rendelkezésre bocsátott minta szerint kellett benyújtania az ártáblázat részét képező költségvetési főösszesítőt. Az ajánlatot a főösszesítő minden tételére vonatkozóan kötelező volt megadni. Az ajánlattételi dokumentáció 13. pontja szerint </w:t>
      </w:r>
      <w:r>
        <w:rPr>
          <w:rFonts w:asciiTheme="minorHAnsi" w:hAnsiTheme="minorHAnsi" w:cstheme="minorHAnsi"/>
          <w:sz w:val="24"/>
          <w:szCs w:val="24"/>
        </w:rPr>
        <w:t xml:space="preserve">az </w:t>
      </w:r>
      <w:r w:rsidRPr="00D47379">
        <w:rPr>
          <w:rFonts w:asciiTheme="minorHAnsi" w:hAnsiTheme="minorHAnsi" w:cstheme="minorHAnsi"/>
          <w:sz w:val="24"/>
          <w:szCs w:val="24"/>
        </w:rPr>
        <w:t>ajánlati ár a kiírás rendelkezései szerint a főösszesítő 1-12. sorában részletezett tételek összege. A főösszesítő tehát a beszerzés tárgyára adott tartalmi ajánlat azon alapadatait tartalmazza, amelyek összeadásával az ajánlati ár megajánlásra kerül.</w:t>
      </w:r>
    </w:p>
    <w:p w:rsidR="00F30BAB" w:rsidRPr="00D47379" w:rsidRDefault="00F30BAB" w:rsidP="00F30BAB">
      <w:pPr>
        <w:ind w:left="709"/>
        <w:jc w:val="both"/>
        <w:rPr>
          <w:rFonts w:asciiTheme="minorHAnsi" w:hAnsiTheme="minorHAnsi" w:cstheme="minorHAnsi"/>
          <w:sz w:val="24"/>
          <w:szCs w:val="24"/>
        </w:rPr>
      </w:pPr>
    </w:p>
    <w:p w:rsidR="00F30BAB" w:rsidRPr="00D47379" w:rsidRDefault="00F30BAB" w:rsidP="00F30BAB">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Megállapítható, hogy ajánlattevő nem a kiírás szerinti műszaki tartalmat ajánlotta meg.  Azzal, hogy a végleges ajánlata 393. oldalán, a főösszesítőt kiegészítve, annak a 13. sorában </w:t>
      </w:r>
      <w:proofErr w:type="gramStart"/>
      <w:r w:rsidRPr="00D47379">
        <w:rPr>
          <w:rFonts w:asciiTheme="minorHAnsi" w:hAnsiTheme="minorHAnsi" w:cstheme="minorHAnsi"/>
          <w:sz w:val="24"/>
          <w:szCs w:val="24"/>
        </w:rPr>
        <w:lastRenderedPageBreak/>
        <w:t>audit szolgáltatásokra</w:t>
      </w:r>
      <w:proofErr w:type="gramEnd"/>
      <w:r w:rsidRPr="00D47379">
        <w:rPr>
          <w:rFonts w:asciiTheme="minorHAnsi" w:hAnsiTheme="minorHAnsi" w:cstheme="minorHAnsi"/>
          <w:sz w:val="24"/>
          <w:szCs w:val="24"/>
        </w:rPr>
        <w:t xml:space="preserve"> is ajánlatot adott, az elvárt műszaki tartalomhoz képest eltérő megajánlást tett. Ajánlatkérő kiírásában kiadott főösszesítő minta ugyanis nem tartalmazza a 13. sort, továbbá ajánlatkérő nem írta elő audit szolgáltatások külön megajánlását, és beárazását sem. Ajánlattevő ugyanakkor a főösszesítő releváns sorainak árait arra való tekintettel határozta meg, hogy a 13. sorban külön szerepeltette </w:t>
      </w:r>
      <w:proofErr w:type="gramStart"/>
      <w:r w:rsidRPr="00D47379">
        <w:rPr>
          <w:rFonts w:asciiTheme="minorHAnsi" w:hAnsiTheme="minorHAnsi" w:cstheme="minorHAnsi"/>
          <w:sz w:val="24"/>
          <w:szCs w:val="24"/>
        </w:rPr>
        <w:t>ezen</w:t>
      </w:r>
      <w:proofErr w:type="gramEnd"/>
      <w:r w:rsidRPr="00D47379">
        <w:rPr>
          <w:rFonts w:asciiTheme="minorHAnsi" w:hAnsiTheme="minorHAnsi" w:cstheme="minorHAnsi"/>
          <w:sz w:val="24"/>
          <w:szCs w:val="24"/>
        </w:rPr>
        <w:t xml:space="preserve"> szolgáltatásokat is.</w:t>
      </w:r>
    </w:p>
    <w:p w:rsidR="00F30BAB" w:rsidRPr="00D47379" w:rsidRDefault="00F30BAB" w:rsidP="00F30BAB">
      <w:pPr>
        <w:ind w:left="709"/>
        <w:jc w:val="both"/>
        <w:rPr>
          <w:rFonts w:asciiTheme="minorHAnsi" w:hAnsiTheme="minorHAnsi" w:cstheme="minorHAnsi"/>
          <w:sz w:val="24"/>
          <w:szCs w:val="24"/>
        </w:rPr>
      </w:pPr>
      <w:bookmarkStart w:id="117" w:name="OLE_LINK8"/>
      <w:bookmarkStart w:id="118" w:name="OLE_LINK9"/>
    </w:p>
    <w:bookmarkEnd w:id="117"/>
    <w:bookmarkEnd w:id="118"/>
    <w:p w:rsidR="009732CD" w:rsidRPr="00D47379" w:rsidRDefault="00F30BAB" w:rsidP="00F30BAB">
      <w:pPr>
        <w:ind w:left="709"/>
        <w:jc w:val="both"/>
        <w:rPr>
          <w:rFonts w:asciiTheme="minorHAnsi" w:hAnsiTheme="minorHAnsi" w:cstheme="minorHAnsi"/>
          <w:sz w:val="24"/>
          <w:szCs w:val="24"/>
        </w:rPr>
      </w:pPr>
      <w:r w:rsidRPr="00D47379">
        <w:rPr>
          <w:rFonts w:asciiTheme="minorHAnsi" w:hAnsiTheme="minorHAnsi" w:cstheme="minorHAnsi"/>
          <w:sz w:val="24"/>
          <w:szCs w:val="24"/>
        </w:rPr>
        <w:t>Az a körülmény, hogy ajánlattevő az ajánlati ára alapját képező főösszesítőt egy további sorral kiegészítve, a kiíráshoz képest eltérő megajánlást tett, olyan lényeges és jelentős körülménynek minősül, melyre a Kbt. 67. § (7) bekezdés b) pontja szerinti hiánypótlási korlát irányadó.</w:t>
      </w:r>
      <w:r w:rsidR="003E05C7" w:rsidRPr="00D47379">
        <w:rPr>
          <w:rFonts w:asciiTheme="minorHAnsi" w:hAnsiTheme="minorHAnsi" w:cstheme="minorHAnsi"/>
          <w:sz w:val="24"/>
          <w:szCs w:val="24"/>
        </w:rPr>
        <w:t xml:space="preserve"> </w:t>
      </w:r>
      <w:r w:rsidR="009732CD" w:rsidRPr="00D47379">
        <w:rPr>
          <w:rFonts w:asciiTheme="minorHAnsi" w:hAnsiTheme="minorHAnsi" w:cstheme="minorHAnsi"/>
          <w:sz w:val="24"/>
          <w:szCs w:val="24"/>
        </w:rPr>
        <w:t xml:space="preserve"> </w:t>
      </w:r>
      <w:r w:rsidR="009732CD" w:rsidRPr="00D47379">
        <w:rPr>
          <w:rFonts w:asciiTheme="minorHAnsi" w:hAnsiTheme="minorHAnsi" w:cstheme="minorHAnsi"/>
          <w:strike/>
          <w:sz w:val="24"/>
          <w:szCs w:val="24"/>
        </w:rPr>
        <w:t xml:space="preserve"> </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w:t>
      </w:r>
      <w:r w:rsidR="00332958" w:rsidRPr="00D47379">
        <w:rPr>
          <w:rFonts w:asciiTheme="minorHAnsi" w:hAnsiTheme="minorHAnsi" w:cstheme="minorHAnsi"/>
          <w:sz w:val="24"/>
          <w:szCs w:val="24"/>
        </w:rPr>
        <w:t xml:space="preserve"> </w:t>
      </w:r>
      <w:proofErr w:type="gramStart"/>
      <w:r w:rsidR="00332958" w:rsidRPr="00D47379">
        <w:rPr>
          <w:rFonts w:asciiTheme="minorHAnsi" w:hAnsiTheme="minorHAnsi" w:cstheme="minorHAnsi"/>
          <w:sz w:val="24"/>
          <w:szCs w:val="24"/>
        </w:rPr>
        <w:t>ezáltal</w:t>
      </w:r>
      <w:proofErr w:type="gramEnd"/>
      <w:r w:rsidR="00332958" w:rsidRPr="00D47379">
        <w:rPr>
          <w:rFonts w:asciiTheme="minorHAnsi" w:hAnsiTheme="minorHAnsi" w:cstheme="minorHAnsi"/>
          <w:sz w:val="24"/>
          <w:szCs w:val="24"/>
        </w:rPr>
        <w:t xml:space="preserve"> </w:t>
      </w:r>
      <w:r w:rsidRPr="00D47379">
        <w:rPr>
          <w:rFonts w:asciiTheme="minorHAnsi" w:hAnsiTheme="minorHAnsi" w:cstheme="minorHAnsi"/>
          <w:sz w:val="24"/>
          <w:szCs w:val="24"/>
        </w:rPr>
        <w:t>nem felel meg az ajánlattételi dokumentációban foglalt feltételeknek, így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7.</w:t>
      </w:r>
    </w:p>
    <w:p w:rsidR="004536A5" w:rsidRPr="00D47379" w:rsidRDefault="004536A5"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ajánlattételi dokumentáció 6. számú melléklet 7.1.2.2 pontjában ajánlatkérő előírta a J2 jegyzék (Meghibásodás, baleset esetén követhető beavatkozási lehetőségek) tartalmi követelményei kapcsán, hogy ajánlattevőnek blokkvázlatot is be kell benyújtania. Tekintettel arra, hogy az ajánlat nem tartalmazott ilyen dokumentumot, ajánlatkérő hiánypótlási felhívást küldött ki e tekintetben (hiánypótlási felhívás 1.3 pont). </w:t>
      </w:r>
    </w:p>
    <w:p w:rsidR="009732CD" w:rsidRPr="00D47379" w:rsidRDefault="009732CD"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Ajánlattevő benyújtott hiánypótlásában sem csatolt a J2 jegyzék kapcsán blokkvázlatot. A Kbt. 67.§ (5) bekezdése alapján a korábban megjelölt hiányok a későbbi hiánypótlások során már nem pótolhatók, ezért hiánypótlásra ezzel kapcsolatban már nincs lehetőség.</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 nem felel meg az ajánlattételi dokumentációban foglalt feltételeknek, ajánlattevő nem nyújtotta be az előírt dokumentumokat, így ajánlata a Kbt. 74. § (1) bekezdés e) pontjára tekintettel érvénytelen.</w:t>
      </w:r>
    </w:p>
    <w:p w:rsidR="004B2DFB" w:rsidRPr="00D47379" w:rsidRDefault="004B2DFB" w:rsidP="004B2DFB">
      <w:pPr>
        <w:ind w:left="709"/>
        <w:jc w:val="both"/>
        <w:rPr>
          <w:rFonts w:asciiTheme="minorHAnsi" w:hAnsiTheme="minorHAnsi" w:cstheme="minorHAnsi"/>
          <w:sz w:val="24"/>
          <w:szCs w:val="24"/>
        </w:rPr>
      </w:pPr>
    </w:p>
    <w:p w:rsidR="004B2DFB" w:rsidRPr="00D47379" w:rsidRDefault="004B2DFB" w:rsidP="004B2DFB">
      <w:pPr>
        <w:ind w:left="709"/>
        <w:jc w:val="both"/>
        <w:rPr>
          <w:rFonts w:asciiTheme="minorHAnsi" w:hAnsiTheme="minorHAnsi" w:cstheme="minorHAnsi"/>
          <w:sz w:val="24"/>
          <w:szCs w:val="24"/>
        </w:rPr>
      </w:pPr>
      <w:r w:rsidRPr="00D47379">
        <w:rPr>
          <w:rFonts w:asciiTheme="minorHAnsi" w:hAnsiTheme="minorHAnsi" w:cstheme="minorHAnsi"/>
          <w:sz w:val="24"/>
          <w:szCs w:val="24"/>
        </w:rPr>
        <w:t>8.</w:t>
      </w:r>
    </w:p>
    <w:p w:rsidR="004536A5" w:rsidRPr="00D47379" w:rsidRDefault="004536A5" w:rsidP="004B2DFB">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Az ajánlattételi dokumentáció 6. számú melléklet 7.1.1 pontja (85. oldal) előírása értelmében ajánlattevőknek javaslatot kellett tenni a </w:t>
      </w:r>
      <w:proofErr w:type="gramStart"/>
      <w:r w:rsidRPr="00D47379">
        <w:rPr>
          <w:rFonts w:asciiTheme="minorHAnsi" w:hAnsiTheme="minorHAnsi" w:cstheme="minorHAnsi"/>
          <w:sz w:val="24"/>
          <w:szCs w:val="24"/>
        </w:rPr>
        <w:t>műhely(</w:t>
      </w:r>
      <w:proofErr w:type="spellStart"/>
      <w:proofErr w:type="gramEnd"/>
      <w:r w:rsidRPr="00D47379">
        <w:rPr>
          <w:rFonts w:asciiTheme="minorHAnsi" w:hAnsiTheme="minorHAnsi" w:cstheme="minorHAnsi"/>
          <w:sz w:val="24"/>
          <w:szCs w:val="24"/>
        </w:rPr>
        <w:t>ek</w:t>
      </w:r>
      <w:proofErr w:type="spellEnd"/>
      <w:r w:rsidRPr="00D47379">
        <w:rPr>
          <w:rFonts w:asciiTheme="minorHAnsi" w:hAnsiTheme="minorHAnsi" w:cstheme="minorHAnsi"/>
          <w:sz w:val="24"/>
          <w:szCs w:val="24"/>
        </w:rPr>
        <w:t xml:space="preserve">) kialakítására, műhelyi berendezésekre és szerszámokra, a diagnosztikai rendszer kezeléséhez szükséges informatikai háttér eszközigényének biztosítására. Nyilatkozni kellett arra vonatkozóan is, hogy az M3 vonalhoz meglévő járműtelep vágányképéhez alkalmazkodik az ajánlatban javasolt karbantartási technológia. Tekintettel arra, hogy az ajánlat nem tartalmazott ilyen dokumentumokat, ajánlatkérő hiánypótlási felhívásban kérte pótolni a </w:t>
      </w:r>
      <w:proofErr w:type="gramStart"/>
      <w:r w:rsidRPr="00D47379">
        <w:rPr>
          <w:rFonts w:asciiTheme="minorHAnsi" w:hAnsiTheme="minorHAnsi" w:cstheme="minorHAnsi"/>
          <w:sz w:val="24"/>
          <w:szCs w:val="24"/>
        </w:rPr>
        <w:t>műhely(</w:t>
      </w:r>
      <w:proofErr w:type="spellStart"/>
      <w:proofErr w:type="gramEnd"/>
      <w:r w:rsidRPr="00D47379">
        <w:rPr>
          <w:rFonts w:asciiTheme="minorHAnsi" w:hAnsiTheme="minorHAnsi" w:cstheme="minorHAnsi"/>
          <w:sz w:val="24"/>
          <w:szCs w:val="24"/>
        </w:rPr>
        <w:t>ek</w:t>
      </w:r>
      <w:proofErr w:type="spellEnd"/>
      <w:r w:rsidRPr="00D47379">
        <w:rPr>
          <w:rFonts w:asciiTheme="minorHAnsi" w:hAnsiTheme="minorHAnsi" w:cstheme="minorHAnsi"/>
          <w:sz w:val="24"/>
          <w:szCs w:val="24"/>
        </w:rPr>
        <w:t xml:space="preserve">) kialakítására, műhelyberendezésekre és szerszámokra, a diagnosztikai rendszer kezeléséhez szükséges informatikai háttér eszközigényének biztosítására vonatkozó leírását, valamint nyilatkozatot </w:t>
      </w:r>
      <w:r w:rsidR="004536A5" w:rsidRPr="00D47379">
        <w:rPr>
          <w:rFonts w:asciiTheme="minorHAnsi" w:hAnsiTheme="minorHAnsi" w:cstheme="minorHAnsi"/>
          <w:sz w:val="24"/>
          <w:szCs w:val="24"/>
        </w:rPr>
        <w:t xml:space="preserve">kért </w:t>
      </w:r>
      <w:r w:rsidRPr="00D47379">
        <w:rPr>
          <w:rFonts w:asciiTheme="minorHAnsi" w:hAnsiTheme="minorHAnsi" w:cstheme="minorHAnsi"/>
          <w:sz w:val="24"/>
          <w:szCs w:val="24"/>
        </w:rPr>
        <w:t>arról, hogy az M3 vonalhoz meglévő járműtelep vágányképéhez alkalmazkodik az általa javasolt karbantartási technológia (hiánypótlási felhívás 1.13 pont).</w:t>
      </w:r>
    </w:p>
    <w:p w:rsidR="009732CD" w:rsidRPr="00D47379" w:rsidRDefault="009732CD" w:rsidP="009732CD">
      <w:pPr>
        <w:ind w:left="709"/>
        <w:jc w:val="both"/>
        <w:rPr>
          <w:rFonts w:asciiTheme="minorHAnsi" w:hAnsiTheme="minorHAnsi" w:cstheme="minorHAnsi"/>
          <w:sz w:val="24"/>
          <w:szCs w:val="24"/>
        </w:rPr>
      </w:pPr>
    </w:p>
    <w:p w:rsidR="009732CD"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 xml:space="preserve">Ajánlattevő benyújtott hiánypótlása 13. mellékletében </w:t>
      </w:r>
      <w:r w:rsidR="004536A5" w:rsidRPr="00D47379">
        <w:rPr>
          <w:rFonts w:asciiTheme="minorHAnsi" w:hAnsiTheme="minorHAnsi" w:cstheme="minorHAnsi"/>
          <w:sz w:val="24"/>
          <w:szCs w:val="24"/>
        </w:rPr>
        <w:t xml:space="preserve">azonban </w:t>
      </w:r>
      <w:r w:rsidRPr="00D47379">
        <w:rPr>
          <w:rFonts w:asciiTheme="minorHAnsi" w:hAnsiTheme="minorHAnsi" w:cstheme="minorHAnsi"/>
          <w:sz w:val="24"/>
          <w:szCs w:val="24"/>
        </w:rPr>
        <w:t>kizárólag</w:t>
      </w:r>
      <w:r w:rsidR="004536A5" w:rsidRPr="00D47379">
        <w:rPr>
          <w:rFonts w:asciiTheme="minorHAnsi" w:hAnsiTheme="minorHAnsi" w:cstheme="minorHAnsi"/>
          <w:sz w:val="24"/>
          <w:szCs w:val="24"/>
        </w:rPr>
        <w:t xml:space="preserve"> a</w:t>
      </w:r>
      <w:r w:rsidR="00F30BAB">
        <w:rPr>
          <w:rFonts w:asciiTheme="minorHAnsi" w:hAnsiTheme="minorHAnsi" w:cstheme="minorHAnsi"/>
          <w:sz w:val="24"/>
          <w:szCs w:val="24"/>
        </w:rPr>
        <w:t xml:space="preserve">z AVR műhelyről tett említést. </w:t>
      </w:r>
      <w:r w:rsidR="004536A5" w:rsidRPr="00D47379">
        <w:rPr>
          <w:rFonts w:asciiTheme="minorHAnsi" w:hAnsiTheme="minorHAnsi" w:cstheme="minorHAnsi"/>
          <w:sz w:val="24"/>
          <w:szCs w:val="24"/>
        </w:rPr>
        <w:t>N</w:t>
      </w:r>
      <w:r w:rsidRPr="00D47379">
        <w:rPr>
          <w:rFonts w:asciiTheme="minorHAnsi" w:hAnsiTheme="minorHAnsi" w:cstheme="minorHAnsi"/>
          <w:sz w:val="24"/>
          <w:szCs w:val="24"/>
        </w:rPr>
        <w:t xml:space="preserve">em csatolt a többi műhely kialakítására, műhelyberendezésekre és </w:t>
      </w:r>
      <w:r w:rsidRPr="00D47379">
        <w:rPr>
          <w:rFonts w:asciiTheme="minorHAnsi" w:hAnsiTheme="minorHAnsi" w:cstheme="minorHAnsi"/>
          <w:sz w:val="24"/>
          <w:szCs w:val="24"/>
        </w:rPr>
        <w:lastRenderedPageBreak/>
        <w:t xml:space="preserve">szerszámokra, a diagnosztikai rendszer kezeléséhez szükséges informatikai háttér eszközigényének biztosítására vonatkozó leírást, valamint </w:t>
      </w:r>
      <w:r w:rsidR="004536A5" w:rsidRPr="00D47379">
        <w:rPr>
          <w:rFonts w:asciiTheme="minorHAnsi" w:hAnsiTheme="minorHAnsi" w:cstheme="minorHAnsi"/>
          <w:sz w:val="24"/>
          <w:szCs w:val="24"/>
        </w:rPr>
        <w:t xml:space="preserve">nem adott </w:t>
      </w:r>
      <w:r w:rsidRPr="00D47379">
        <w:rPr>
          <w:rFonts w:asciiTheme="minorHAnsi" w:hAnsiTheme="minorHAnsi" w:cstheme="minorHAnsi"/>
          <w:sz w:val="24"/>
          <w:szCs w:val="24"/>
        </w:rPr>
        <w:t>nyilatkozatot arról, hogy az M3 vonalhoz meglévő járműtelep vágányképéhez alkalmazkodik az általa jav</w:t>
      </w:r>
      <w:r w:rsidR="004536A5" w:rsidRPr="00D47379">
        <w:rPr>
          <w:rFonts w:asciiTheme="minorHAnsi" w:hAnsiTheme="minorHAnsi" w:cstheme="minorHAnsi"/>
          <w:sz w:val="24"/>
          <w:szCs w:val="24"/>
        </w:rPr>
        <w:t>asolt karbantartási technológia</w:t>
      </w:r>
      <w:r w:rsidRPr="00D47379">
        <w:rPr>
          <w:rFonts w:asciiTheme="minorHAnsi" w:hAnsiTheme="minorHAnsi" w:cstheme="minorHAnsi"/>
          <w:sz w:val="24"/>
          <w:szCs w:val="24"/>
        </w:rPr>
        <w:t>. A Kbt. 67.§ (5) bekezdése alapján a korábban megjelölt hiányok a későbbi hiánypótlások során már nem pótolhatók, ezért hiánypótlásra ezzel kapcsolatban már nincs lehetőség.</w:t>
      </w:r>
    </w:p>
    <w:p w:rsidR="009732CD" w:rsidRPr="00D47379" w:rsidRDefault="009732CD" w:rsidP="009732CD">
      <w:pPr>
        <w:ind w:left="709"/>
        <w:jc w:val="both"/>
        <w:rPr>
          <w:rFonts w:asciiTheme="minorHAnsi" w:hAnsiTheme="minorHAnsi" w:cstheme="minorHAnsi"/>
          <w:sz w:val="24"/>
          <w:szCs w:val="24"/>
        </w:rPr>
      </w:pPr>
    </w:p>
    <w:p w:rsidR="004B2DFB" w:rsidRPr="00D47379" w:rsidRDefault="009732CD" w:rsidP="009732CD">
      <w:pPr>
        <w:ind w:left="709"/>
        <w:jc w:val="both"/>
        <w:rPr>
          <w:rFonts w:asciiTheme="minorHAnsi" w:hAnsiTheme="minorHAnsi" w:cstheme="minorHAnsi"/>
          <w:sz w:val="24"/>
          <w:szCs w:val="24"/>
        </w:rPr>
      </w:pPr>
      <w:r w:rsidRPr="00D47379">
        <w:rPr>
          <w:rFonts w:asciiTheme="minorHAnsi" w:hAnsiTheme="minorHAnsi" w:cstheme="minorHAnsi"/>
          <w:sz w:val="24"/>
          <w:szCs w:val="24"/>
        </w:rPr>
        <w:t>Az ajánlat nem felel meg az ajánlattételi dokumentációban foglalt feltételeknek, ajánlattevő nem nyújtotta be az előírt dokumentumot, így ajánlata a Kbt. 74. § (1) bekezdés e) pontjára tekintettel érvénytelen.</w:t>
      </w:r>
    </w:p>
    <w:p w:rsidR="004B2DFB" w:rsidRDefault="004B2DFB" w:rsidP="004B2DFB">
      <w:pPr>
        <w:ind w:left="709"/>
        <w:jc w:val="both"/>
        <w:rPr>
          <w:rFonts w:asciiTheme="minorHAnsi" w:hAnsiTheme="minorHAnsi" w:cstheme="minorHAnsi"/>
          <w:sz w:val="24"/>
          <w:szCs w:val="24"/>
        </w:rPr>
      </w:pPr>
    </w:p>
    <w:p w:rsidR="008B53A7" w:rsidRDefault="008B53A7" w:rsidP="008B53A7">
      <w:pPr>
        <w:pStyle w:val="Listaszerbekezds"/>
        <w:numPr>
          <w:ilvl w:val="0"/>
          <w:numId w:val="7"/>
        </w:numPr>
        <w:tabs>
          <w:tab w:val="left" w:pos="426"/>
        </w:tabs>
        <w:contextualSpacing/>
        <w:rPr>
          <w:rFonts w:asciiTheme="minorHAnsi" w:hAnsiTheme="minorHAnsi" w:cstheme="minorHAnsi"/>
          <w:szCs w:val="24"/>
        </w:rPr>
      </w:pPr>
      <w:r w:rsidRPr="00D47379">
        <w:rPr>
          <w:rFonts w:asciiTheme="minorHAnsi" w:hAnsiTheme="minorHAnsi" w:cstheme="minorHAnsi"/>
          <w:szCs w:val="24"/>
          <w:lang w:eastAsia="ru-RU"/>
        </w:rPr>
        <w:t>S</w:t>
      </w:r>
      <w:r>
        <w:rPr>
          <w:rFonts w:asciiTheme="minorHAnsi" w:hAnsiTheme="minorHAnsi" w:cstheme="minorHAnsi"/>
          <w:szCs w:val="24"/>
          <w:lang w:eastAsia="ru-RU"/>
        </w:rPr>
        <w:t xml:space="preserve">KODA TRANSPORTATION </w:t>
      </w:r>
      <w:proofErr w:type="gramStart"/>
      <w:r>
        <w:rPr>
          <w:rFonts w:asciiTheme="minorHAnsi" w:hAnsiTheme="minorHAnsi" w:cstheme="minorHAnsi"/>
          <w:szCs w:val="24"/>
          <w:lang w:eastAsia="ru-RU"/>
        </w:rPr>
        <w:t>A</w:t>
      </w:r>
      <w:proofErr w:type="gramEnd"/>
      <w:r>
        <w:rPr>
          <w:rFonts w:asciiTheme="minorHAnsi" w:hAnsiTheme="minorHAnsi" w:cstheme="minorHAnsi"/>
          <w:szCs w:val="24"/>
          <w:lang w:eastAsia="ru-RU"/>
        </w:rPr>
        <w:t>.S. (</w:t>
      </w:r>
      <w:proofErr w:type="spellStart"/>
      <w:r w:rsidRPr="00D47379">
        <w:rPr>
          <w:rFonts w:asciiTheme="minorHAnsi" w:hAnsiTheme="minorHAnsi" w:cstheme="minorHAnsi"/>
          <w:szCs w:val="24"/>
          <w:lang w:eastAsia="ru-RU"/>
        </w:rPr>
        <w:t>Borská</w:t>
      </w:r>
      <w:proofErr w:type="spellEnd"/>
      <w:r w:rsidRPr="00D47379">
        <w:rPr>
          <w:rFonts w:asciiTheme="minorHAnsi" w:hAnsiTheme="minorHAnsi" w:cstheme="minorHAnsi"/>
          <w:szCs w:val="24"/>
          <w:lang w:eastAsia="ru-RU"/>
        </w:rPr>
        <w:t xml:space="preserve"> 2922/32, </w:t>
      </w:r>
      <w:proofErr w:type="spellStart"/>
      <w:r w:rsidRPr="00D47379">
        <w:rPr>
          <w:rFonts w:asciiTheme="minorHAnsi" w:hAnsiTheme="minorHAnsi" w:cstheme="minorHAnsi"/>
          <w:szCs w:val="24"/>
          <w:lang w:eastAsia="ru-RU"/>
        </w:rPr>
        <w:t>Jizni</w:t>
      </w:r>
      <w:proofErr w:type="spellEnd"/>
      <w:r w:rsidRPr="00D47379">
        <w:rPr>
          <w:rFonts w:asciiTheme="minorHAnsi" w:hAnsiTheme="minorHAnsi" w:cstheme="minorHAnsi"/>
          <w:szCs w:val="24"/>
          <w:lang w:eastAsia="ru-RU"/>
        </w:rPr>
        <w:t xml:space="preserve"> </w:t>
      </w:r>
      <w:proofErr w:type="spellStart"/>
      <w:r w:rsidRPr="00D47379">
        <w:rPr>
          <w:rFonts w:asciiTheme="minorHAnsi" w:hAnsiTheme="minorHAnsi" w:cstheme="minorHAnsi"/>
          <w:szCs w:val="24"/>
          <w:lang w:eastAsia="ru-RU"/>
        </w:rPr>
        <w:t>Predmesti</w:t>
      </w:r>
      <w:proofErr w:type="spellEnd"/>
      <w:r w:rsidRPr="00D47379">
        <w:rPr>
          <w:rFonts w:asciiTheme="minorHAnsi" w:hAnsiTheme="minorHAnsi" w:cstheme="minorHAnsi"/>
          <w:szCs w:val="24"/>
          <w:lang w:eastAsia="ru-RU"/>
        </w:rPr>
        <w:t xml:space="preserve">, 301 00 </w:t>
      </w:r>
      <w:proofErr w:type="spellStart"/>
      <w:r w:rsidRPr="00D47379">
        <w:rPr>
          <w:rFonts w:asciiTheme="minorHAnsi" w:hAnsiTheme="minorHAnsi" w:cstheme="minorHAnsi"/>
          <w:szCs w:val="24"/>
          <w:lang w:eastAsia="ru-RU"/>
        </w:rPr>
        <w:t>Plzen</w:t>
      </w:r>
      <w:proofErr w:type="spellEnd"/>
      <w:r>
        <w:rPr>
          <w:rFonts w:asciiTheme="minorHAnsi" w:hAnsiTheme="minorHAnsi" w:cstheme="minorHAnsi"/>
          <w:szCs w:val="24"/>
          <w:lang w:eastAsia="ru-RU"/>
        </w:rPr>
        <w:t>)</w:t>
      </w:r>
    </w:p>
    <w:p w:rsidR="008B53A7" w:rsidRDefault="008B53A7" w:rsidP="006147F4">
      <w:pPr>
        <w:pStyle w:val="Listaszerbekezds"/>
        <w:tabs>
          <w:tab w:val="left" w:pos="426"/>
        </w:tabs>
        <w:ind w:left="720"/>
        <w:contextualSpacing/>
        <w:rPr>
          <w:rFonts w:asciiTheme="minorHAnsi" w:hAnsiTheme="minorHAnsi" w:cstheme="minorHAnsi"/>
          <w:szCs w:val="24"/>
          <w:lang w:eastAsia="ru-RU"/>
        </w:rPr>
      </w:pPr>
    </w:p>
    <w:p w:rsidR="008B53A7" w:rsidRDefault="008B53A7" w:rsidP="008B53A7">
      <w:pPr>
        <w:tabs>
          <w:tab w:val="right" w:leader="hyphen" w:pos="8505"/>
        </w:tabs>
        <w:ind w:left="720"/>
        <w:rPr>
          <w:rFonts w:asciiTheme="minorHAnsi" w:hAnsiTheme="minorHAnsi" w:cstheme="minorHAnsi"/>
          <w:sz w:val="24"/>
          <w:szCs w:val="24"/>
        </w:rPr>
      </w:pPr>
      <w:r w:rsidRPr="00D47379">
        <w:rPr>
          <w:rFonts w:asciiTheme="minorHAnsi" w:hAnsiTheme="minorHAnsi" w:cstheme="minorHAnsi"/>
          <w:sz w:val="24"/>
          <w:szCs w:val="24"/>
        </w:rPr>
        <w:t>Indokolás:</w:t>
      </w:r>
    </w:p>
    <w:p w:rsidR="008B53A7" w:rsidRPr="00D47379" w:rsidRDefault="008B53A7" w:rsidP="008B53A7">
      <w:pPr>
        <w:tabs>
          <w:tab w:val="right" w:leader="hyphen" w:pos="8505"/>
        </w:tabs>
        <w:ind w:left="720"/>
        <w:rPr>
          <w:rFonts w:asciiTheme="minorHAnsi" w:hAnsiTheme="minorHAnsi" w:cstheme="minorHAnsi"/>
          <w:sz w:val="24"/>
          <w:szCs w:val="24"/>
        </w:rPr>
      </w:pPr>
      <w:r w:rsidRPr="00D47379">
        <w:rPr>
          <w:rFonts w:asciiTheme="minorHAnsi" w:hAnsiTheme="minorHAnsi" w:cstheme="minorHAnsi"/>
          <w:sz w:val="24"/>
          <w:szCs w:val="24"/>
        </w:rPr>
        <w:t xml:space="preserve"> </w:t>
      </w:r>
    </w:p>
    <w:p w:rsidR="008B53A7" w:rsidRPr="006147F4" w:rsidRDefault="008B53A7" w:rsidP="006147F4">
      <w:pPr>
        <w:ind w:left="709"/>
        <w:jc w:val="both"/>
        <w:rPr>
          <w:rFonts w:asciiTheme="minorHAnsi" w:hAnsiTheme="minorHAnsi" w:cstheme="minorHAnsi"/>
          <w:szCs w:val="24"/>
        </w:rPr>
      </w:pPr>
      <w:r w:rsidRPr="006147F4">
        <w:rPr>
          <w:rFonts w:asciiTheme="minorHAnsi" w:hAnsiTheme="minorHAnsi" w:cstheme="minorHAnsi"/>
          <w:sz w:val="24"/>
          <w:szCs w:val="24"/>
        </w:rPr>
        <w:t>Az ajánlattételi felhívás 16. pontjában előírásra került, hogy amennyiben ajánlattevő az ajánlatkérő által megadott ajánlattételi határidőig nem nyújtja be végleges ajánlatát, és a tárgyalások során az eljárás indításakor kiírt műszaki, gazdasági, szerződéses feltételek változtak, úgy ajánlatkérő az ajánlattevő ajánlatát – tekintettel arra, hogy az nem felel meg a végleges ajánlattételi dokumentációnak – a Kbt. 74.§ (1) bekezdés e) pontja alapján érvénytelennek nyilvánítja.</w:t>
      </w:r>
    </w:p>
    <w:p w:rsidR="008C172A" w:rsidRDefault="008C172A" w:rsidP="006147F4">
      <w:pPr>
        <w:pStyle w:val="Listaszerbekezds"/>
        <w:tabs>
          <w:tab w:val="left" w:pos="426"/>
        </w:tabs>
        <w:ind w:left="720"/>
        <w:contextualSpacing/>
        <w:rPr>
          <w:rFonts w:asciiTheme="minorHAnsi" w:hAnsiTheme="minorHAnsi" w:cstheme="minorHAnsi"/>
          <w:szCs w:val="24"/>
        </w:rPr>
      </w:pPr>
    </w:p>
    <w:p w:rsidR="008B53A7" w:rsidRDefault="008B53A7" w:rsidP="006147F4">
      <w:pPr>
        <w:pStyle w:val="Listaszerbekezds"/>
        <w:tabs>
          <w:tab w:val="left" w:pos="426"/>
        </w:tabs>
        <w:ind w:left="720"/>
        <w:contextualSpacing/>
        <w:rPr>
          <w:rFonts w:asciiTheme="minorHAnsi" w:hAnsiTheme="minorHAnsi" w:cstheme="minorHAnsi"/>
          <w:szCs w:val="24"/>
        </w:rPr>
      </w:pPr>
      <w:r>
        <w:rPr>
          <w:rFonts w:asciiTheme="minorHAnsi" w:hAnsiTheme="minorHAnsi" w:cstheme="minorHAnsi"/>
          <w:szCs w:val="24"/>
        </w:rPr>
        <w:t>A</w:t>
      </w:r>
      <w:r w:rsidRPr="00C23FD1">
        <w:rPr>
          <w:rFonts w:asciiTheme="minorHAnsi" w:hAnsiTheme="minorHAnsi" w:cstheme="minorHAnsi"/>
          <w:szCs w:val="24"/>
        </w:rPr>
        <w:t xml:space="preserve">jánlattevő </w:t>
      </w:r>
      <w:r>
        <w:rPr>
          <w:rFonts w:asciiTheme="minorHAnsi" w:hAnsiTheme="minorHAnsi" w:cstheme="minorHAnsi"/>
          <w:szCs w:val="24"/>
        </w:rPr>
        <w:t>nem nyújtott be végleges ajánlato</w:t>
      </w:r>
      <w:r w:rsidRPr="00C23FD1">
        <w:rPr>
          <w:rFonts w:asciiTheme="minorHAnsi" w:hAnsiTheme="minorHAnsi" w:cstheme="minorHAnsi"/>
          <w:szCs w:val="24"/>
        </w:rPr>
        <w:t xml:space="preserve">t, és a tárgyalások során az eljárás indításakor kiírt műszaki, gazdasági, szerződéses feltételek változtak, </w:t>
      </w:r>
      <w:r>
        <w:rPr>
          <w:rFonts w:asciiTheme="minorHAnsi" w:hAnsiTheme="minorHAnsi" w:cstheme="minorHAnsi"/>
          <w:szCs w:val="24"/>
        </w:rPr>
        <w:t>így</w:t>
      </w:r>
      <w:r w:rsidRPr="00C23FD1">
        <w:rPr>
          <w:rFonts w:asciiTheme="minorHAnsi" w:hAnsiTheme="minorHAnsi" w:cstheme="minorHAnsi"/>
          <w:szCs w:val="24"/>
        </w:rPr>
        <w:t xml:space="preserve"> – tekintettel arra, hogy az nem felel meg a végleges ajánlattételi dokumentációnak – </w:t>
      </w:r>
      <w:r w:rsidRPr="00D47379">
        <w:rPr>
          <w:rFonts w:asciiTheme="minorHAnsi" w:hAnsiTheme="minorHAnsi" w:cstheme="minorHAnsi"/>
          <w:szCs w:val="24"/>
        </w:rPr>
        <w:t>ajánlata a Kbt. 74. § (1) bekezdés e) p</w:t>
      </w:r>
      <w:r>
        <w:rPr>
          <w:rFonts w:asciiTheme="minorHAnsi" w:hAnsiTheme="minorHAnsi" w:cstheme="minorHAnsi"/>
          <w:szCs w:val="24"/>
        </w:rPr>
        <w:t>ontjára tekintettel érvénytelen</w:t>
      </w:r>
      <w:r w:rsidRPr="00C23FD1">
        <w:rPr>
          <w:rFonts w:asciiTheme="minorHAnsi" w:hAnsiTheme="minorHAnsi" w:cstheme="minorHAnsi"/>
          <w:szCs w:val="24"/>
        </w:rPr>
        <w:t>.</w:t>
      </w:r>
    </w:p>
    <w:p w:rsidR="008B53A7" w:rsidRDefault="008B53A7" w:rsidP="006147F4">
      <w:pPr>
        <w:pStyle w:val="Listaszerbekezds"/>
        <w:tabs>
          <w:tab w:val="left" w:pos="426"/>
        </w:tabs>
        <w:ind w:left="720"/>
        <w:contextualSpacing/>
        <w:rPr>
          <w:rFonts w:asciiTheme="minorHAnsi" w:hAnsiTheme="minorHAnsi" w:cstheme="minorHAnsi"/>
          <w:szCs w:val="24"/>
        </w:rPr>
      </w:pPr>
    </w:p>
    <w:p w:rsidR="008B53A7" w:rsidRPr="00D47379" w:rsidRDefault="008B53A7" w:rsidP="008B53A7">
      <w:pPr>
        <w:pStyle w:val="Listaszerbekezds"/>
        <w:numPr>
          <w:ilvl w:val="0"/>
          <w:numId w:val="7"/>
        </w:numPr>
        <w:tabs>
          <w:tab w:val="left" w:pos="426"/>
        </w:tabs>
        <w:contextualSpacing/>
        <w:rPr>
          <w:rFonts w:asciiTheme="minorHAnsi" w:hAnsiTheme="minorHAnsi" w:cstheme="minorHAnsi"/>
          <w:szCs w:val="24"/>
        </w:rPr>
      </w:pPr>
      <w:r w:rsidRPr="00D47379">
        <w:rPr>
          <w:rFonts w:asciiTheme="minorHAnsi" w:hAnsiTheme="minorHAnsi" w:cstheme="minorHAnsi"/>
          <w:szCs w:val="24"/>
          <w:lang w:eastAsia="ru-RU"/>
        </w:rPr>
        <w:t>CONSTRUCCIONES Y AUXILIAR DE FERROCARRILES, S.</w:t>
      </w:r>
      <w:proofErr w:type="gramStart"/>
      <w:r w:rsidRPr="00D47379">
        <w:rPr>
          <w:rFonts w:asciiTheme="minorHAnsi" w:hAnsiTheme="minorHAnsi" w:cstheme="minorHAnsi"/>
          <w:szCs w:val="24"/>
          <w:lang w:eastAsia="ru-RU"/>
        </w:rPr>
        <w:t>A</w:t>
      </w:r>
      <w:proofErr w:type="gramEnd"/>
      <w:r w:rsidRPr="00D47379">
        <w:rPr>
          <w:rFonts w:asciiTheme="minorHAnsi" w:hAnsiTheme="minorHAnsi" w:cstheme="minorHAnsi"/>
          <w:szCs w:val="24"/>
          <w:lang w:eastAsia="ru-RU"/>
        </w:rPr>
        <w:t>.</w:t>
      </w:r>
      <w:r>
        <w:rPr>
          <w:rFonts w:asciiTheme="minorHAnsi" w:hAnsiTheme="minorHAnsi" w:cstheme="minorHAnsi"/>
          <w:szCs w:val="24"/>
          <w:lang w:eastAsia="ru-RU"/>
        </w:rPr>
        <w:t xml:space="preserve"> (</w:t>
      </w:r>
      <w:r w:rsidRPr="00D47379">
        <w:rPr>
          <w:rFonts w:asciiTheme="minorHAnsi" w:hAnsiTheme="minorHAnsi" w:cstheme="minorHAnsi"/>
          <w:szCs w:val="24"/>
          <w:lang w:eastAsia="ru-RU"/>
        </w:rPr>
        <w:t xml:space="preserve">José-Miguel </w:t>
      </w:r>
      <w:proofErr w:type="spellStart"/>
      <w:r w:rsidRPr="00D47379">
        <w:rPr>
          <w:rFonts w:asciiTheme="minorHAnsi" w:hAnsiTheme="minorHAnsi" w:cstheme="minorHAnsi"/>
          <w:szCs w:val="24"/>
          <w:lang w:eastAsia="ru-RU"/>
        </w:rPr>
        <w:t>Iturrioz</w:t>
      </w:r>
      <w:proofErr w:type="spellEnd"/>
      <w:r w:rsidRPr="00D47379">
        <w:rPr>
          <w:rFonts w:asciiTheme="minorHAnsi" w:hAnsiTheme="minorHAnsi" w:cstheme="minorHAnsi"/>
          <w:szCs w:val="24"/>
          <w:lang w:eastAsia="ru-RU"/>
        </w:rPr>
        <w:t xml:space="preserve"> u. 26, 20200 </w:t>
      </w:r>
      <w:proofErr w:type="spellStart"/>
      <w:r w:rsidRPr="00D47379">
        <w:rPr>
          <w:rFonts w:asciiTheme="minorHAnsi" w:hAnsiTheme="minorHAnsi" w:cstheme="minorHAnsi"/>
          <w:szCs w:val="24"/>
          <w:lang w:eastAsia="ru-RU"/>
        </w:rPr>
        <w:t>Beasain</w:t>
      </w:r>
      <w:proofErr w:type="spellEnd"/>
      <w:r w:rsidRPr="00D47379">
        <w:rPr>
          <w:rFonts w:asciiTheme="minorHAnsi" w:hAnsiTheme="minorHAnsi" w:cstheme="minorHAnsi"/>
          <w:szCs w:val="24"/>
          <w:lang w:eastAsia="ru-RU"/>
        </w:rPr>
        <w:t xml:space="preserve">, </w:t>
      </w:r>
      <w:proofErr w:type="spellStart"/>
      <w:r w:rsidRPr="00D47379">
        <w:rPr>
          <w:rFonts w:asciiTheme="minorHAnsi" w:hAnsiTheme="minorHAnsi" w:cstheme="minorHAnsi"/>
          <w:szCs w:val="24"/>
          <w:lang w:eastAsia="ru-RU"/>
        </w:rPr>
        <w:t>Guipuzcoa</w:t>
      </w:r>
      <w:proofErr w:type="spellEnd"/>
      <w:r w:rsidRPr="00D47379">
        <w:rPr>
          <w:rFonts w:asciiTheme="minorHAnsi" w:hAnsiTheme="minorHAnsi" w:cstheme="minorHAnsi"/>
          <w:szCs w:val="24"/>
          <w:lang w:eastAsia="ru-RU"/>
        </w:rPr>
        <w:t>, Spanyolország</w:t>
      </w:r>
      <w:r>
        <w:rPr>
          <w:rFonts w:asciiTheme="minorHAnsi" w:hAnsiTheme="minorHAnsi" w:cstheme="minorHAnsi"/>
          <w:szCs w:val="24"/>
          <w:lang w:eastAsia="ru-RU"/>
        </w:rPr>
        <w:t>)</w:t>
      </w:r>
    </w:p>
    <w:p w:rsidR="008B53A7" w:rsidRDefault="008B53A7" w:rsidP="004B2DFB">
      <w:pPr>
        <w:ind w:left="709"/>
        <w:jc w:val="both"/>
        <w:rPr>
          <w:rFonts w:asciiTheme="minorHAnsi" w:hAnsiTheme="minorHAnsi" w:cstheme="minorHAnsi"/>
          <w:sz w:val="24"/>
          <w:szCs w:val="24"/>
        </w:rPr>
      </w:pPr>
    </w:p>
    <w:p w:rsidR="00D61A63" w:rsidRDefault="00D61A63" w:rsidP="00D61A63">
      <w:pPr>
        <w:tabs>
          <w:tab w:val="right" w:leader="hyphen" w:pos="8505"/>
        </w:tabs>
        <w:ind w:left="720"/>
        <w:rPr>
          <w:rFonts w:asciiTheme="minorHAnsi" w:hAnsiTheme="minorHAnsi" w:cstheme="minorHAnsi"/>
          <w:sz w:val="24"/>
          <w:szCs w:val="24"/>
        </w:rPr>
      </w:pPr>
      <w:r w:rsidRPr="00D47379">
        <w:rPr>
          <w:rFonts w:asciiTheme="minorHAnsi" w:hAnsiTheme="minorHAnsi" w:cstheme="minorHAnsi"/>
          <w:sz w:val="24"/>
          <w:szCs w:val="24"/>
        </w:rPr>
        <w:t>Indokolás:</w:t>
      </w:r>
    </w:p>
    <w:p w:rsidR="00D61A63" w:rsidRPr="00D47379" w:rsidRDefault="00D61A63" w:rsidP="00D61A63">
      <w:pPr>
        <w:tabs>
          <w:tab w:val="right" w:leader="hyphen" w:pos="8505"/>
        </w:tabs>
        <w:ind w:left="720"/>
        <w:rPr>
          <w:rFonts w:asciiTheme="minorHAnsi" w:hAnsiTheme="minorHAnsi" w:cstheme="minorHAnsi"/>
          <w:sz w:val="24"/>
          <w:szCs w:val="24"/>
        </w:rPr>
      </w:pPr>
      <w:r w:rsidRPr="00D47379">
        <w:rPr>
          <w:rFonts w:asciiTheme="minorHAnsi" w:hAnsiTheme="minorHAnsi" w:cstheme="minorHAnsi"/>
          <w:sz w:val="24"/>
          <w:szCs w:val="24"/>
        </w:rPr>
        <w:t xml:space="preserve"> </w:t>
      </w:r>
    </w:p>
    <w:p w:rsidR="00D61A63" w:rsidRPr="00C23FD1" w:rsidRDefault="00D61A63" w:rsidP="00D61A63">
      <w:pPr>
        <w:ind w:left="709"/>
        <w:jc w:val="both"/>
        <w:rPr>
          <w:rFonts w:asciiTheme="minorHAnsi" w:hAnsiTheme="minorHAnsi" w:cstheme="minorHAnsi"/>
          <w:sz w:val="24"/>
          <w:szCs w:val="24"/>
        </w:rPr>
      </w:pPr>
      <w:r w:rsidRPr="00C23FD1">
        <w:rPr>
          <w:rFonts w:asciiTheme="minorHAnsi" w:hAnsiTheme="minorHAnsi" w:cstheme="minorHAnsi"/>
          <w:sz w:val="24"/>
          <w:szCs w:val="24"/>
        </w:rPr>
        <w:t>Az ajánlattételi felhívás 16. pontjában előírásra került, hogy amennyiben ajánlattevő az ajánlatkérő által megadott ajánlattételi határidőig nem nyújtja be végleges ajánlatát, és a tárgyalások során az eljárás indításakor kiírt műszaki, gazdasági, szerződéses feltételek változtak, úgy ajánlatkérő az ajánlattevő ajánlatát – tekintettel arra, hogy az nem felel meg a végleges ajánlattételi dokumentációnak – a Kbt. 74.§ (1) bekezdés e) pontja alapján érvénytelennek nyilvánítja.</w:t>
      </w:r>
    </w:p>
    <w:p w:rsidR="008C172A" w:rsidRDefault="008C172A" w:rsidP="00D61A63">
      <w:pPr>
        <w:pStyle w:val="Listaszerbekezds"/>
        <w:tabs>
          <w:tab w:val="left" w:pos="426"/>
        </w:tabs>
        <w:ind w:left="720"/>
        <w:contextualSpacing/>
        <w:rPr>
          <w:rFonts w:asciiTheme="minorHAnsi" w:hAnsiTheme="minorHAnsi" w:cstheme="minorHAnsi"/>
          <w:szCs w:val="24"/>
        </w:rPr>
      </w:pPr>
    </w:p>
    <w:p w:rsidR="00D61A63" w:rsidRDefault="00D61A63" w:rsidP="00D61A63">
      <w:pPr>
        <w:pStyle w:val="Listaszerbekezds"/>
        <w:tabs>
          <w:tab w:val="left" w:pos="426"/>
        </w:tabs>
        <w:ind w:left="720"/>
        <w:contextualSpacing/>
        <w:rPr>
          <w:rFonts w:asciiTheme="minorHAnsi" w:hAnsiTheme="minorHAnsi" w:cstheme="minorHAnsi"/>
          <w:szCs w:val="24"/>
        </w:rPr>
      </w:pPr>
      <w:r>
        <w:rPr>
          <w:rFonts w:asciiTheme="minorHAnsi" w:hAnsiTheme="minorHAnsi" w:cstheme="minorHAnsi"/>
          <w:szCs w:val="24"/>
        </w:rPr>
        <w:t>A</w:t>
      </w:r>
      <w:r w:rsidRPr="00C23FD1">
        <w:rPr>
          <w:rFonts w:asciiTheme="minorHAnsi" w:hAnsiTheme="minorHAnsi" w:cstheme="minorHAnsi"/>
          <w:szCs w:val="24"/>
        </w:rPr>
        <w:t xml:space="preserve">jánlattevő </w:t>
      </w:r>
      <w:r>
        <w:rPr>
          <w:rFonts w:asciiTheme="minorHAnsi" w:hAnsiTheme="minorHAnsi" w:cstheme="minorHAnsi"/>
          <w:szCs w:val="24"/>
        </w:rPr>
        <w:t>nem nyújtott be végleges ajánlato</w:t>
      </w:r>
      <w:r w:rsidRPr="00C23FD1">
        <w:rPr>
          <w:rFonts w:asciiTheme="minorHAnsi" w:hAnsiTheme="minorHAnsi" w:cstheme="minorHAnsi"/>
          <w:szCs w:val="24"/>
        </w:rPr>
        <w:t xml:space="preserve">t, és a tárgyalások során az eljárás indításakor kiírt műszaki, gazdasági, szerződéses feltételek változtak, </w:t>
      </w:r>
      <w:r>
        <w:rPr>
          <w:rFonts w:asciiTheme="minorHAnsi" w:hAnsiTheme="minorHAnsi" w:cstheme="minorHAnsi"/>
          <w:szCs w:val="24"/>
        </w:rPr>
        <w:t>így</w:t>
      </w:r>
      <w:r w:rsidRPr="00C23FD1">
        <w:rPr>
          <w:rFonts w:asciiTheme="minorHAnsi" w:hAnsiTheme="minorHAnsi" w:cstheme="minorHAnsi"/>
          <w:szCs w:val="24"/>
        </w:rPr>
        <w:t xml:space="preserve"> – tekintettel arra, hogy az nem felel meg a végleges ajánlattételi dokumentációnak – </w:t>
      </w:r>
      <w:r w:rsidRPr="00D47379">
        <w:rPr>
          <w:rFonts w:asciiTheme="minorHAnsi" w:hAnsiTheme="minorHAnsi" w:cstheme="minorHAnsi"/>
          <w:szCs w:val="24"/>
        </w:rPr>
        <w:t>ajánlata a Kbt. 74. § (1) bekezdés e) p</w:t>
      </w:r>
      <w:r>
        <w:rPr>
          <w:rFonts w:asciiTheme="minorHAnsi" w:hAnsiTheme="minorHAnsi" w:cstheme="minorHAnsi"/>
          <w:szCs w:val="24"/>
        </w:rPr>
        <w:t>ontjára tekintettel érvénytelen</w:t>
      </w:r>
      <w:r w:rsidRPr="00C23FD1">
        <w:rPr>
          <w:rFonts w:asciiTheme="minorHAnsi" w:hAnsiTheme="minorHAnsi" w:cstheme="minorHAnsi"/>
          <w:szCs w:val="24"/>
        </w:rPr>
        <w:t>.</w:t>
      </w:r>
    </w:p>
    <w:p w:rsidR="00D61A63" w:rsidRDefault="00D61A63" w:rsidP="004B2DFB">
      <w:pPr>
        <w:ind w:left="709"/>
        <w:jc w:val="both"/>
        <w:rPr>
          <w:rFonts w:asciiTheme="minorHAnsi" w:hAnsiTheme="minorHAnsi" w:cstheme="minorHAnsi"/>
          <w:sz w:val="24"/>
          <w:szCs w:val="24"/>
        </w:rPr>
      </w:pPr>
    </w:p>
    <w:p w:rsidR="006F5E51" w:rsidRDefault="006F5E51" w:rsidP="008C172A">
      <w:pPr>
        <w:jc w:val="both"/>
        <w:rPr>
          <w:rFonts w:asciiTheme="minorHAnsi" w:hAnsiTheme="minorHAnsi" w:cstheme="minorHAnsi"/>
          <w:sz w:val="24"/>
          <w:szCs w:val="24"/>
        </w:rPr>
      </w:pPr>
    </w:p>
    <w:p w:rsidR="006F5E51" w:rsidRDefault="006F5E51" w:rsidP="004B2DFB">
      <w:pPr>
        <w:ind w:left="709"/>
        <w:jc w:val="both"/>
        <w:rPr>
          <w:rFonts w:asciiTheme="minorHAnsi" w:hAnsiTheme="minorHAnsi" w:cstheme="minorHAnsi"/>
          <w:sz w:val="24"/>
          <w:szCs w:val="24"/>
        </w:rPr>
      </w:pPr>
    </w:p>
    <w:p w:rsidR="006F5E51" w:rsidRPr="00D47379" w:rsidRDefault="006F5E51" w:rsidP="004B2DFB">
      <w:pPr>
        <w:ind w:left="709"/>
        <w:jc w:val="both"/>
        <w:rPr>
          <w:rFonts w:asciiTheme="minorHAnsi" w:hAnsiTheme="minorHAnsi" w:cstheme="minorHAnsi"/>
          <w:sz w:val="24"/>
          <w:szCs w:val="24"/>
        </w:rPr>
      </w:pPr>
    </w:p>
    <w:p w:rsidR="00120476" w:rsidRPr="00D47379" w:rsidRDefault="00120476" w:rsidP="00120476">
      <w:pPr>
        <w:pStyle w:val="Listaszerbekezds"/>
        <w:numPr>
          <w:ilvl w:val="0"/>
          <w:numId w:val="9"/>
        </w:numPr>
        <w:contextualSpacing/>
        <w:rPr>
          <w:rFonts w:asciiTheme="minorHAnsi" w:hAnsiTheme="minorHAnsi" w:cstheme="minorHAnsi"/>
          <w:szCs w:val="24"/>
        </w:rPr>
      </w:pPr>
      <w:r w:rsidRPr="00D47379">
        <w:rPr>
          <w:rFonts w:asciiTheme="minorHAnsi" w:hAnsiTheme="minorHAnsi" w:cstheme="minorHAnsi"/>
          <w:szCs w:val="24"/>
        </w:rPr>
        <w:lastRenderedPageBreak/>
        <w:t>Az eljárásban benyújtott alábbi végleges ajánlatot érvényesnek nyilvánítani:</w:t>
      </w:r>
    </w:p>
    <w:p w:rsidR="00120476" w:rsidRPr="00D47379" w:rsidRDefault="00120476" w:rsidP="00120476">
      <w:pPr>
        <w:pStyle w:val="Listaszerbekezds"/>
        <w:tabs>
          <w:tab w:val="left" w:pos="426"/>
        </w:tabs>
        <w:ind w:left="720"/>
        <w:contextualSpacing/>
        <w:rPr>
          <w:rFonts w:asciiTheme="minorHAnsi" w:hAnsiTheme="minorHAnsi" w:cstheme="minorHAnsi"/>
          <w:szCs w:val="24"/>
        </w:rPr>
      </w:pPr>
    </w:p>
    <w:p w:rsidR="00120476" w:rsidRPr="00D47379" w:rsidRDefault="00120476" w:rsidP="00120476">
      <w:pPr>
        <w:pStyle w:val="Listaszerbekezds"/>
        <w:numPr>
          <w:ilvl w:val="0"/>
          <w:numId w:val="7"/>
        </w:numPr>
        <w:tabs>
          <w:tab w:val="left" w:pos="426"/>
        </w:tabs>
        <w:contextualSpacing/>
        <w:rPr>
          <w:rFonts w:asciiTheme="minorHAnsi" w:hAnsiTheme="minorHAnsi" w:cstheme="minorHAnsi"/>
          <w:szCs w:val="24"/>
        </w:rPr>
      </w:pPr>
      <w:r w:rsidRPr="00D47379">
        <w:rPr>
          <w:rFonts w:asciiTheme="minorHAnsi" w:hAnsiTheme="minorHAnsi" w:cstheme="minorHAnsi"/>
          <w:szCs w:val="24"/>
        </w:rPr>
        <w:t xml:space="preserve">METROWAGONMASH </w:t>
      </w:r>
      <w:proofErr w:type="spellStart"/>
      <w:r w:rsidRPr="00D47379">
        <w:rPr>
          <w:rFonts w:asciiTheme="minorHAnsi" w:hAnsiTheme="minorHAnsi" w:cstheme="minorHAnsi"/>
          <w:szCs w:val="24"/>
        </w:rPr>
        <w:t>Nyrt</w:t>
      </w:r>
      <w:proofErr w:type="spellEnd"/>
      <w:r w:rsidRPr="00D47379">
        <w:rPr>
          <w:rFonts w:asciiTheme="minorHAnsi" w:hAnsiTheme="minorHAnsi" w:cstheme="minorHAnsi"/>
          <w:szCs w:val="24"/>
        </w:rPr>
        <w:t xml:space="preserve">. (Oroszország, 141009, </w:t>
      </w:r>
      <w:proofErr w:type="spellStart"/>
      <w:r w:rsidRPr="00D47379">
        <w:rPr>
          <w:rFonts w:asciiTheme="minorHAnsi" w:hAnsiTheme="minorHAnsi" w:cstheme="minorHAnsi"/>
          <w:szCs w:val="24"/>
        </w:rPr>
        <w:t>Mityisi</w:t>
      </w:r>
      <w:proofErr w:type="spellEnd"/>
      <w:r w:rsidRPr="00D47379">
        <w:rPr>
          <w:rFonts w:asciiTheme="minorHAnsi" w:hAnsiTheme="minorHAnsi" w:cstheme="minorHAnsi"/>
          <w:szCs w:val="24"/>
        </w:rPr>
        <w:t xml:space="preserve"> város Moszkvai járás, </w:t>
      </w:r>
      <w:proofErr w:type="spellStart"/>
      <w:r w:rsidRPr="00D47379">
        <w:rPr>
          <w:rFonts w:asciiTheme="minorHAnsi" w:hAnsiTheme="minorHAnsi" w:cstheme="minorHAnsi"/>
          <w:szCs w:val="24"/>
        </w:rPr>
        <w:t>Koloncova</w:t>
      </w:r>
      <w:proofErr w:type="spellEnd"/>
      <w:r w:rsidRPr="00D47379">
        <w:rPr>
          <w:rFonts w:asciiTheme="minorHAnsi" w:hAnsiTheme="minorHAnsi" w:cstheme="minorHAnsi"/>
          <w:szCs w:val="24"/>
        </w:rPr>
        <w:t xml:space="preserve"> u. 4.)</w:t>
      </w:r>
    </w:p>
    <w:p w:rsidR="00120476" w:rsidRPr="00D47379" w:rsidRDefault="00120476" w:rsidP="00120476">
      <w:pPr>
        <w:tabs>
          <w:tab w:val="left" w:pos="284"/>
          <w:tab w:val="right" w:leader="hyphen" w:pos="8505"/>
        </w:tabs>
        <w:jc w:val="both"/>
        <w:rPr>
          <w:rFonts w:asciiTheme="minorHAnsi" w:hAnsiTheme="minorHAnsi" w:cstheme="minorHAnsi"/>
          <w:sz w:val="24"/>
          <w:szCs w:val="24"/>
        </w:rPr>
      </w:pPr>
    </w:p>
    <w:p w:rsidR="00120476" w:rsidRPr="00D47379" w:rsidRDefault="00DB0158" w:rsidP="006147F4">
      <w:pPr>
        <w:pStyle w:val="Listaszerbekezds"/>
        <w:numPr>
          <w:ilvl w:val="0"/>
          <w:numId w:val="9"/>
        </w:numPr>
        <w:contextualSpacing/>
        <w:rPr>
          <w:rFonts w:asciiTheme="minorHAnsi" w:hAnsiTheme="minorHAnsi" w:cstheme="minorHAnsi"/>
          <w:szCs w:val="24"/>
        </w:rPr>
      </w:pPr>
      <w:r>
        <w:rPr>
          <w:rFonts w:asciiTheme="minorHAnsi" w:hAnsiTheme="minorHAnsi" w:cstheme="minorHAnsi"/>
          <w:szCs w:val="24"/>
        </w:rPr>
        <w:t xml:space="preserve">Az eljárást eredményesnek nyilvánítani tekintettel arra, hogy a Fővárosi Közgyűlés 2015. június 23-ai zárt ülésén határozatot hozott, hogy a BKV Zrt. folyamatban lévő közbeszerzési eljárásában benyújtott ajánlatokra tekintettel az M3 metrójárművek felújítása érdekében felhatalmazza a BKV </w:t>
      </w:r>
      <w:proofErr w:type="spellStart"/>
      <w:r>
        <w:rPr>
          <w:rFonts w:asciiTheme="minorHAnsi" w:hAnsiTheme="minorHAnsi" w:cstheme="minorHAnsi"/>
          <w:szCs w:val="24"/>
        </w:rPr>
        <w:t>Zrt.-t</w:t>
      </w:r>
      <w:proofErr w:type="spellEnd"/>
      <w:r>
        <w:rPr>
          <w:rFonts w:asciiTheme="minorHAnsi" w:hAnsiTheme="minorHAnsi" w:cstheme="minorHAnsi"/>
          <w:szCs w:val="24"/>
        </w:rPr>
        <w:t xml:space="preserve"> a közbeszerzési eljárás eredményhirdetésére és a kapcsolódó szerződés megkötésére, valamint kötelezettséget vállal arra, hogy amennyiben szükséges a további fedezetet biztosítja.</w:t>
      </w:r>
    </w:p>
    <w:p w:rsidR="00120476" w:rsidRPr="00D47379" w:rsidRDefault="00120476" w:rsidP="00120476">
      <w:pPr>
        <w:tabs>
          <w:tab w:val="left" w:pos="426"/>
        </w:tabs>
        <w:jc w:val="both"/>
        <w:rPr>
          <w:rFonts w:asciiTheme="minorHAnsi" w:hAnsiTheme="minorHAnsi" w:cstheme="minorHAnsi"/>
          <w:sz w:val="24"/>
          <w:szCs w:val="24"/>
        </w:rPr>
      </w:pPr>
    </w:p>
    <w:p w:rsidR="00120476" w:rsidRPr="00D47379" w:rsidRDefault="00120476" w:rsidP="00120476">
      <w:pPr>
        <w:numPr>
          <w:ilvl w:val="0"/>
          <w:numId w:val="9"/>
        </w:numPr>
        <w:tabs>
          <w:tab w:val="left" w:pos="426"/>
        </w:tabs>
        <w:jc w:val="both"/>
        <w:rPr>
          <w:rFonts w:asciiTheme="minorHAnsi" w:hAnsiTheme="minorHAnsi" w:cstheme="minorHAnsi"/>
          <w:sz w:val="24"/>
          <w:szCs w:val="24"/>
        </w:rPr>
      </w:pPr>
      <w:r w:rsidRPr="00D47379">
        <w:rPr>
          <w:rFonts w:asciiTheme="minorHAnsi" w:hAnsiTheme="minorHAnsi" w:cstheme="minorHAnsi"/>
          <w:sz w:val="24"/>
          <w:szCs w:val="24"/>
        </w:rPr>
        <w:t xml:space="preserve">Az eljárás nyertesének a METROWAGONMASH </w:t>
      </w:r>
      <w:proofErr w:type="spellStart"/>
      <w:r w:rsidRPr="00D47379">
        <w:rPr>
          <w:rFonts w:asciiTheme="minorHAnsi" w:hAnsiTheme="minorHAnsi" w:cstheme="minorHAnsi"/>
          <w:sz w:val="24"/>
          <w:szCs w:val="24"/>
        </w:rPr>
        <w:t>Nyrt</w:t>
      </w:r>
      <w:proofErr w:type="spellEnd"/>
      <w:r w:rsidRPr="00D47379">
        <w:rPr>
          <w:rFonts w:asciiTheme="minorHAnsi" w:hAnsiTheme="minorHAnsi" w:cstheme="minorHAnsi"/>
          <w:sz w:val="24"/>
          <w:szCs w:val="24"/>
        </w:rPr>
        <w:t>. ajánlattevőt nyilvánítani.</w:t>
      </w:r>
    </w:p>
    <w:p w:rsidR="00120476" w:rsidRDefault="00120476" w:rsidP="00120476">
      <w:pPr>
        <w:tabs>
          <w:tab w:val="right" w:leader="hyphen" w:pos="8505"/>
        </w:tabs>
        <w:jc w:val="both"/>
        <w:rPr>
          <w:rFonts w:asciiTheme="minorHAnsi" w:hAnsiTheme="minorHAnsi" w:cstheme="minorHAnsi"/>
          <w:sz w:val="24"/>
          <w:szCs w:val="24"/>
        </w:rPr>
      </w:pPr>
    </w:p>
    <w:p w:rsidR="006F5E51" w:rsidRDefault="006F5E51" w:rsidP="00120476">
      <w:pPr>
        <w:tabs>
          <w:tab w:val="right" w:leader="hyphen" w:pos="8505"/>
        </w:tabs>
        <w:jc w:val="both"/>
        <w:rPr>
          <w:rFonts w:asciiTheme="minorHAnsi" w:hAnsiTheme="minorHAnsi" w:cstheme="minorHAnsi"/>
          <w:sz w:val="24"/>
          <w:szCs w:val="24"/>
        </w:rPr>
      </w:pPr>
    </w:p>
    <w:p w:rsidR="006F5E51" w:rsidRPr="00D47379" w:rsidRDefault="006F5E51" w:rsidP="00120476">
      <w:pPr>
        <w:tabs>
          <w:tab w:val="right" w:leader="hyphen" w:pos="8505"/>
        </w:tabs>
        <w:jc w:val="both"/>
        <w:rPr>
          <w:rFonts w:asciiTheme="minorHAnsi" w:hAnsiTheme="minorHAnsi" w:cstheme="minorHAnsi"/>
          <w:sz w:val="24"/>
          <w:szCs w:val="24"/>
        </w:rPr>
      </w:pPr>
    </w:p>
    <w:p w:rsidR="0036744B" w:rsidRPr="00D47379" w:rsidRDefault="0036744B" w:rsidP="00AE4C74">
      <w:pPr>
        <w:pStyle w:val="Listaszerbekezds"/>
        <w:ind w:left="0"/>
        <w:rPr>
          <w:rFonts w:asciiTheme="minorHAnsi" w:hAnsiTheme="minorHAnsi" w:cstheme="minorHAnsi"/>
          <w:szCs w:val="24"/>
        </w:rPr>
      </w:pPr>
      <w:r w:rsidRPr="00D47379">
        <w:rPr>
          <w:rFonts w:asciiTheme="minorHAnsi" w:hAnsiTheme="minorHAnsi" w:cstheme="minorHAnsi"/>
          <w:szCs w:val="24"/>
          <w:u w:val="single"/>
        </w:rPr>
        <w:t>Bírálóbizottság</w:t>
      </w:r>
      <w:r w:rsidRPr="00D47379">
        <w:rPr>
          <w:rFonts w:asciiTheme="minorHAnsi" w:hAnsiTheme="minorHAnsi" w:cstheme="minorHAnsi"/>
          <w:szCs w:val="24"/>
        </w:rPr>
        <w:t>:</w:t>
      </w:r>
    </w:p>
    <w:p w:rsidR="0036744B" w:rsidRPr="00D47379" w:rsidRDefault="0036744B"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 xml:space="preserve">Bátora László </w:t>
      </w:r>
      <w:r w:rsidRPr="00D47379">
        <w:rPr>
          <w:rFonts w:asciiTheme="minorHAnsi" w:hAnsiTheme="minorHAnsi" w:cstheme="minorHAnsi"/>
          <w:szCs w:val="24"/>
        </w:rPr>
        <w:t>vezérigazgató-helyettes, Gazdasá</w:t>
      </w:r>
      <w:r w:rsidR="005A256A" w:rsidRPr="00D47379">
        <w:rPr>
          <w:rFonts w:asciiTheme="minorHAnsi" w:hAnsiTheme="minorHAnsi" w:cstheme="minorHAnsi"/>
          <w:szCs w:val="24"/>
        </w:rPr>
        <w:t>gi Igazgatóság (bírálóbizottság</w:t>
      </w:r>
      <w:r w:rsidRPr="00D47379">
        <w:rPr>
          <w:rFonts w:asciiTheme="minorHAnsi" w:hAnsiTheme="minorHAnsi" w:cstheme="minorHAnsi"/>
          <w:szCs w:val="24"/>
        </w:rPr>
        <w:t xml:space="preserve"> elnök</w:t>
      </w:r>
      <w:r w:rsidR="005A256A" w:rsidRPr="00D47379">
        <w:rPr>
          <w:rFonts w:asciiTheme="minorHAnsi" w:hAnsiTheme="minorHAnsi" w:cstheme="minorHAnsi"/>
          <w:szCs w:val="24"/>
        </w:rPr>
        <w:t>e)</w:t>
      </w:r>
    </w:p>
    <w:p w:rsidR="00ED4711" w:rsidRPr="00D47379" w:rsidRDefault="00DA20C8" w:rsidP="00B877E6">
      <w:pPr>
        <w:pStyle w:val="Listaszerbekezds"/>
        <w:ind w:left="142"/>
        <w:rPr>
          <w:rFonts w:asciiTheme="minorHAnsi" w:hAnsiTheme="minorHAnsi" w:cstheme="minorHAnsi"/>
          <w:szCs w:val="24"/>
        </w:rPr>
      </w:pPr>
      <w:r w:rsidRPr="00D47379">
        <w:rPr>
          <w:rFonts w:asciiTheme="minorHAnsi" w:hAnsiTheme="minorHAnsi" w:cstheme="minorHAnsi"/>
          <w:szCs w:val="24"/>
        </w:rPr>
        <w:t>Dr. Tóth István Tibor</w:t>
      </w:r>
      <w:r w:rsidR="00ED4711" w:rsidRPr="00D47379">
        <w:rPr>
          <w:rFonts w:asciiTheme="minorHAnsi" w:hAnsiTheme="minorHAnsi" w:cstheme="minorHAnsi"/>
          <w:szCs w:val="24"/>
        </w:rPr>
        <w:t xml:space="preserve">, közlekedésszervezési és fejlesztési </w:t>
      </w:r>
      <w:r w:rsidRPr="00D47379">
        <w:rPr>
          <w:rFonts w:asciiTheme="minorHAnsi" w:hAnsiTheme="minorHAnsi" w:cstheme="minorHAnsi"/>
          <w:szCs w:val="24"/>
        </w:rPr>
        <w:t>kiemelt munkatárs</w:t>
      </w:r>
      <w:r w:rsidR="00ED4711" w:rsidRPr="00D47379">
        <w:rPr>
          <w:rFonts w:asciiTheme="minorHAnsi" w:hAnsiTheme="minorHAnsi" w:cstheme="minorHAnsi"/>
          <w:szCs w:val="24"/>
        </w:rPr>
        <w:t xml:space="preserve"> (BKK)</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Héri József üzemigazgató, VÜI Metró Üzemigazgatóság</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 xml:space="preserve">Schifner Marianna főosztályvezető, </w:t>
      </w:r>
      <w:r w:rsidRPr="00D47379">
        <w:rPr>
          <w:rFonts w:asciiTheme="minorHAnsi" w:hAnsiTheme="minorHAnsi" w:cstheme="minorHAnsi"/>
          <w:szCs w:val="24"/>
        </w:rPr>
        <w:t>GI Beszerzési Főosztály</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 xml:space="preserve">Dr. Kósza Gábor főosztályvezető, </w:t>
      </w:r>
      <w:r w:rsidRPr="00D47379">
        <w:rPr>
          <w:rFonts w:asciiTheme="minorHAnsi" w:hAnsiTheme="minorHAnsi" w:cstheme="minorHAnsi"/>
          <w:szCs w:val="24"/>
        </w:rPr>
        <w:t>GI</w:t>
      </w:r>
      <w:r w:rsidRPr="00D47379">
        <w:rPr>
          <w:rFonts w:asciiTheme="minorHAnsi" w:eastAsia="Calibri" w:hAnsiTheme="minorHAnsi" w:cstheme="minorHAnsi"/>
          <w:szCs w:val="24"/>
        </w:rPr>
        <w:t xml:space="preserve"> Pénzügyi Főosztály </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 xml:space="preserve">Herczeg József főosztályvezető, </w:t>
      </w:r>
      <w:r w:rsidRPr="00D47379">
        <w:rPr>
          <w:rFonts w:asciiTheme="minorHAnsi" w:hAnsiTheme="minorHAnsi" w:cstheme="minorHAnsi"/>
          <w:szCs w:val="24"/>
        </w:rPr>
        <w:t xml:space="preserve">GI </w:t>
      </w:r>
      <w:r w:rsidRPr="00D47379">
        <w:rPr>
          <w:rFonts w:asciiTheme="minorHAnsi" w:eastAsia="Calibri" w:hAnsiTheme="minorHAnsi" w:cstheme="minorHAnsi"/>
          <w:szCs w:val="24"/>
        </w:rPr>
        <w:t>Kontrolling Főosztály</w:t>
      </w:r>
    </w:p>
    <w:p w:rsidR="00ED4711" w:rsidRPr="00D47379" w:rsidRDefault="00ED4711" w:rsidP="00B877E6">
      <w:pPr>
        <w:ind w:firstLine="142"/>
        <w:rPr>
          <w:rFonts w:asciiTheme="minorHAnsi" w:eastAsia="Calibri" w:hAnsiTheme="minorHAnsi" w:cstheme="minorHAnsi"/>
          <w:sz w:val="24"/>
          <w:szCs w:val="24"/>
        </w:rPr>
      </w:pPr>
      <w:r w:rsidRPr="00D47379">
        <w:rPr>
          <w:rFonts w:asciiTheme="minorHAnsi" w:eastAsia="Calibri" w:hAnsiTheme="minorHAnsi" w:cstheme="minorHAnsi"/>
          <w:sz w:val="24"/>
          <w:szCs w:val="24"/>
        </w:rPr>
        <w:t>Zana Tibor vagyongazdálkodási és portfoliómenedzsment vezető (BKK)</w:t>
      </w:r>
    </w:p>
    <w:p w:rsidR="0036744B" w:rsidRPr="00D47379" w:rsidRDefault="0036744B"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Piros Kálmán</w:t>
      </w:r>
      <w:r w:rsidR="00AE4C74" w:rsidRPr="00D47379">
        <w:rPr>
          <w:rFonts w:asciiTheme="minorHAnsi" w:eastAsia="Calibri" w:hAnsiTheme="minorHAnsi" w:cstheme="minorHAnsi"/>
          <w:szCs w:val="24"/>
        </w:rPr>
        <w:t xml:space="preserve"> osztályvezető, VÜI Metró Járműműszaki Osztály</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 xml:space="preserve">Dr. </w:t>
      </w:r>
      <w:r w:rsidR="00120476" w:rsidRPr="00D47379">
        <w:rPr>
          <w:rFonts w:asciiTheme="minorHAnsi" w:eastAsia="Calibri" w:hAnsiTheme="minorHAnsi" w:cstheme="minorHAnsi"/>
          <w:szCs w:val="24"/>
        </w:rPr>
        <w:t>Bokori Balázs</w:t>
      </w:r>
      <w:r w:rsidRPr="00D47379">
        <w:rPr>
          <w:rFonts w:asciiTheme="minorHAnsi" w:eastAsia="Calibri" w:hAnsiTheme="minorHAnsi" w:cstheme="minorHAnsi"/>
          <w:szCs w:val="24"/>
        </w:rPr>
        <w:t xml:space="preserve"> </w:t>
      </w:r>
      <w:r w:rsidR="00DA20C8" w:rsidRPr="00D47379">
        <w:rPr>
          <w:rFonts w:asciiTheme="minorHAnsi" w:eastAsia="Calibri" w:hAnsiTheme="minorHAnsi" w:cstheme="minorHAnsi"/>
          <w:szCs w:val="24"/>
        </w:rPr>
        <w:t xml:space="preserve">kiemelt projektjogász </w:t>
      </w:r>
      <w:r w:rsidRPr="00D47379">
        <w:rPr>
          <w:rFonts w:asciiTheme="minorHAnsi" w:eastAsia="Calibri" w:hAnsiTheme="minorHAnsi" w:cstheme="minorHAnsi"/>
          <w:szCs w:val="24"/>
        </w:rPr>
        <w:t>(BKK)</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Dr. Anga László helyettes vezető jogtanácsos, Jogi Igazgatóság</w:t>
      </w:r>
    </w:p>
    <w:p w:rsidR="00ED4711" w:rsidRPr="00D47379" w:rsidRDefault="00ED4711"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Seres József üzemvezető, VÜI Metró Járműműszaki Főmérnökség, Járműkarbantartó Üzem /É-D/</w:t>
      </w:r>
    </w:p>
    <w:p w:rsidR="0036744B" w:rsidRPr="00D47379" w:rsidRDefault="00AE4C74" w:rsidP="00B877E6">
      <w:pPr>
        <w:pStyle w:val="Listaszerbekezds"/>
        <w:ind w:left="142"/>
        <w:rPr>
          <w:rFonts w:asciiTheme="minorHAnsi" w:eastAsia="Calibri" w:hAnsiTheme="minorHAnsi" w:cstheme="minorHAnsi"/>
          <w:szCs w:val="24"/>
        </w:rPr>
      </w:pPr>
      <w:r w:rsidRPr="00D47379">
        <w:rPr>
          <w:rFonts w:asciiTheme="minorHAnsi" w:eastAsia="Calibri" w:hAnsiTheme="minorHAnsi" w:cstheme="minorHAnsi"/>
          <w:szCs w:val="24"/>
        </w:rPr>
        <w:t>D</w:t>
      </w:r>
      <w:r w:rsidR="0036744B" w:rsidRPr="00D47379">
        <w:rPr>
          <w:rFonts w:asciiTheme="minorHAnsi" w:eastAsia="Calibri" w:hAnsiTheme="minorHAnsi" w:cstheme="minorHAnsi"/>
          <w:szCs w:val="24"/>
        </w:rPr>
        <w:t xml:space="preserve">r. Szunyogh Judit csoportvezető, </w:t>
      </w:r>
      <w:r w:rsidR="0036744B" w:rsidRPr="00D47379">
        <w:rPr>
          <w:rFonts w:asciiTheme="minorHAnsi" w:hAnsiTheme="minorHAnsi" w:cstheme="minorHAnsi"/>
          <w:szCs w:val="24"/>
        </w:rPr>
        <w:t>GI Beszerzési Főosztály, Közúti Beszerzési Csoport</w:t>
      </w:r>
    </w:p>
    <w:p w:rsidR="004874B3" w:rsidRPr="00D47379" w:rsidRDefault="00AE4C74" w:rsidP="00B877E6">
      <w:pPr>
        <w:pStyle w:val="Listaszerbekezds"/>
        <w:ind w:left="142"/>
        <w:rPr>
          <w:rFonts w:asciiTheme="minorHAnsi" w:hAnsiTheme="minorHAnsi" w:cstheme="minorHAnsi"/>
          <w:szCs w:val="24"/>
        </w:rPr>
      </w:pPr>
      <w:r w:rsidRPr="00D47379">
        <w:rPr>
          <w:rFonts w:asciiTheme="minorHAnsi" w:hAnsiTheme="minorHAnsi" w:cstheme="minorHAnsi"/>
          <w:szCs w:val="24"/>
        </w:rPr>
        <w:t>Dr</w:t>
      </w:r>
      <w:r w:rsidR="004874B3" w:rsidRPr="00D47379">
        <w:rPr>
          <w:rFonts w:asciiTheme="minorHAnsi" w:hAnsiTheme="minorHAnsi" w:cstheme="minorHAnsi"/>
          <w:szCs w:val="24"/>
        </w:rPr>
        <w:t>. Gara Richárd csoportvezető, GI Beszerzési Főosztály, Vasúti Beszerzési Csoport</w:t>
      </w:r>
    </w:p>
    <w:p w:rsidR="004874B3" w:rsidRPr="00D47379" w:rsidRDefault="0087785F" w:rsidP="00B877E6">
      <w:pPr>
        <w:pStyle w:val="Listaszerbekezds"/>
        <w:ind w:left="142"/>
        <w:rPr>
          <w:rFonts w:asciiTheme="minorHAnsi" w:hAnsiTheme="minorHAnsi" w:cstheme="minorHAnsi"/>
          <w:szCs w:val="24"/>
        </w:rPr>
      </w:pPr>
      <w:r w:rsidRPr="00D47379">
        <w:rPr>
          <w:rFonts w:asciiTheme="minorHAnsi" w:hAnsiTheme="minorHAnsi" w:cstheme="minorHAnsi"/>
          <w:szCs w:val="24"/>
        </w:rPr>
        <w:t>Szabó Péter</w:t>
      </w:r>
      <w:r w:rsidR="004874B3" w:rsidRPr="00D47379">
        <w:rPr>
          <w:rFonts w:asciiTheme="minorHAnsi" w:hAnsiTheme="minorHAnsi" w:cstheme="minorHAnsi"/>
          <w:szCs w:val="24"/>
        </w:rPr>
        <w:t xml:space="preserve"> beszerzési fő</w:t>
      </w:r>
      <w:r w:rsidRPr="00D47379">
        <w:rPr>
          <w:rFonts w:asciiTheme="minorHAnsi" w:hAnsiTheme="minorHAnsi" w:cstheme="minorHAnsi"/>
          <w:szCs w:val="24"/>
        </w:rPr>
        <w:t>munkatárs</w:t>
      </w:r>
      <w:r w:rsidR="004874B3" w:rsidRPr="00D47379">
        <w:rPr>
          <w:rFonts w:asciiTheme="minorHAnsi" w:hAnsiTheme="minorHAnsi" w:cstheme="minorHAnsi"/>
          <w:szCs w:val="24"/>
        </w:rPr>
        <w:t>, GI Beszerzési Főosztály, Vasúti Beszerzési Csoport</w:t>
      </w:r>
    </w:p>
    <w:p w:rsidR="00D61A63" w:rsidRPr="00D47379" w:rsidRDefault="00D61A63" w:rsidP="00B877E6">
      <w:pPr>
        <w:keepNext/>
        <w:ind w:left="142"/>
        <w:jc w:val="both"/>
        <w:rPr>
          <w:rFonts w:asciiTheme="minorHAnsi" w:hAnsiTheme="minorHAnsi" w:cstheme="minorHAnsi"/>
          <w:bCs/>
          <w:sz w:val="24"/>
          <w:szCs w:val="24"/>
          <w:lang w:eastAsia="ru-RU"/>
        </w:rPr>
      </w:pPr>
    </w:p>
    <w:p w:rsidR="00120476" w:rsidRPr="00D47379" w:rsidRDefault="00C53638" w:rsidP="00C53638">
      <w:pPr>
        <w:pStyle w:val="Listaszerbekezds"/>
        <w:ind w:left="142"/>
        <w:rPr>
          <w:rFonts w:asciiTheme="minorHAnsi" w:hAnsiTheme="minorHAnsi" w:cstheme="minorHAnsi"/>
          <w:szCs w:val="24"/>
        </w:rPr>
      </w:pPr>
      <w:r w:rsidRPr="00D47379">
        <w:rPr>
          <w:rFonts w:asciiTheme="minorHAnsi" w:hAnsiTheme="minorHAnsi" w:cstheme="minorHAnsi"/>
          <w:szCs w:val="24"/>
        </w:rPr>
        <w:t>Minőségbiztosító</w:t>
      </w:r>
      <w:r w:rsidR="00120476" w:rsidRPr="00D47379">
        <w:rPr>
          <w:rFonts w:asciiTheme="minorHAnsi" w:hAnsiTheme="minorHAnsi" w:cstheme="minorHAnsi"/>
          <w:szCs w:val="24"/>
        </w:rPr>
        <w:t xml:space="preserve">: Dr. Gál Péter Zsolt ügyvéd </w:t>
      </w:r>
      <w:r w:rsidRPr="00D47379">
        <w:rPr>
          <w:rFonts w:asciiTheme="minorHAnsi" w:hAnsiTheme="minorHAnsi" w:cstheme="minorHAnsi"/>
          <w:szCs w:val="24"/>
        </w:rPr>
        <w:t xml:space="preserve">jogi és közbeszerzési tanácsadó </w:t>
      </w:r>
      <w:r w:rsidR="00120476" w:rsidRPr="00D47379">
        <w:rPr>
          <w:rFonts w:asciiTheme="minorHAnsi" w:hAnsiTheme="minorHAnsi" w:cstheme="minorHAnsi"/>
          <w:szCs w:val="24"/>
        </w:rPr>
        <w:t>(Perenyei és Társa Ügyvédi Iroda)</w:t>
      </w:r>
    </w:p>
    <w:p w:rsidR="00F00870" w:rsidRPr="00D47379" w:rsidRDefault="00F00870" w:rsidP="004874B3">
      <w:pPr>
        <w:keepNext/>
        <w:jc w:val="both"/>
        <w:rPr>
          <w:rFonts w:asciiTheme="minorHAnsi" w:hAnsiTheme="minorHAnsi" w:cstheme="minorHAnsi"/>
          <w:bCs/>
          <w:sz w:val="24"/>
          <w:szCs w:val="24"/>
          <w:lang w:eastAsia="ru-RU"/>
        </w:rPr>
      </w:pPr>
    </w:p>
    <w:sectPr w:rsidR="00F00870" w:rsidRPr="00D47379" w:rsidSect="00AF6235">
      <w:headerReference w:type="even" r:id="rId14"/>
      <w:headerReference w:type="default" r:id="rId15"/>
      <w:footerReference w:type="even" r:id="rId16"/>
      <w:footerReference w:type="default" r:id="rId17"/>
      <w:pgSz w:w="11907" w:h="16840" w:code="9"/>
      <w:pgMar w:top="1134" w:right="850" w:bottom="1134"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F0" w:rsidRDefault="008C56F0">
      <w:r>
        <w:separator/>
      </w:r>
    </w:p>
  </w:endnote>
  <w:endnote w:type="continuationSeparator" w:id="0">
    <w:p w:rsidR="008C56F0" w:rsidRDefault="008C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mp;#39">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FD" w:rsidRDefault="00604BFD" w:rsidP="00AC14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13</w:t>
    </w:r>
    <w:r>
      <w:rPr>
        <w:rStyle w:val="Oldalszm"/>
      </w:rPr>
      <w:fldChar w:fldCharType="end"/>
    </w:r>
  </w:p>
  <w:p w:rsidR="00604BFD" w:rsidRDefault="00604BF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FD" w:rsidRPr="004A0458" w:rsidRDefault="00604BFD">
    <w:pPr>
      <w:pStyle w:val="llb"/>
      <w:jc w:val="center"/>
      <w:rPr>
        <w:rFonts w:ascii="Calibri" w:hAnsi="Calibri" w:cs="Calibri"/>
      </w:rPr>
    </w:pPr>
    <w:r w:rsidRPr="004A0458">
      <w:rPr>
        <w:rStyle w:val="Oldalszm"/>
        <w:rFonts w:ascii="Calibri" w:hAnsi="Calibri" w:cs="Calibri"/>
      </w:rPr>
      <w:fldChar w:fldCharType="begin"/>
    </w:r>
    <w:r w:rsidRPr="004A0458">
      <w:rPr>
        <w:rStyle w:val="Oldalszm"/>
        <w:rFonts w:ascii="Calibri" w:hAnsi="Calibri" w:cs="Calibri"/>
      </w:rPr>
      <w:instrText xml:space="preserve"> PAGE </w:instrText>
    </w:r>
    <w:r w:rsidRPr="004A0458">
      <w:rPr>
        <w:rStyle w:val="Oldalszm"/>
        <w:rFonts w:ascii="Calibri" w:hAnsi="Calibri" w:cs="Calibri"/>
      </w:rPr>
      <w:fldChar w:fldCharType="separate"/>
    </w:r>
    <w:r w:rsidR="00E34E53">
      <w:rPr>
        <w:rStyle w:val="Oldalszm"/>
        <w:rFonts w:ascii="Calibri" w:hAnsi="Calibri" w:cs="Calibri"/>
        <w:noProof/>
      </w:rPr>
      <w:t>2</w:t>
    </w:r>
    <w:r w:rsidRPr="004A0458">
      <w:rPr>
        <w:rStyle w:val="Oldalszm"/>
        <w:rFonts w:ascii="Calibri" w:hAnsi="Calibri" w:cs="Calibri"/>
      </w:rPr>
      <w:fldChar w:fldCharType="end"/>
    </w:r>
    <w:r w:rsidRPr="004A0458">
      <w:rPr>
        <w:rStyle w:val="Oldalszm"/>
        <w:rFonts w:ascii="Calibri" w:hAnsi="Calibri" w:cs="Calibri"/>
      </w:rPr>
      <w:t>/</w:t>
    </w:r>
    <w:r w:rsidRPr="004A0458">
      <w:rPr>
        <w:rStyle w:val="Oldalszm"/>
        <w:rFonts w:ascii="Calibri" w:hAnsi="Calibri" w:cs="Calibri"/>
      </w:rPr>
      <w:fldChar w:fldCharType="begin"/>
    </w:r>
    <w:r w:rsidRPr="004A0458">
      <w:rPr>
        <w:rStyle w:val="Oldalszm"/>
        <w:rFonts w:ascii="Calibri" w:hAnsi="Calibri" w:cs="Calibri"/>
      </w:rPr>
      <w:instrText xml:space="preserve"> NUMPAGES </w:instrText>
    </w:r>
    <w:r w:rsidRPr="004A0458">
      <w:rPr>
        <w:rStyle w:val="Oldalszm"/>
        <w:rFonts w:ascii="Calibri" w:hAnsi="Calibri" w:cs="Calibri"/>
      </w:rPr>
      <w:fldChar w:fldCharType="separate"/>
    </w:r>
    <w:r w:rsidR="00E34E53">
      <w:rPr>
        <w:rStyle w:val="Oldalszm"/>
        <w:rFonts w:ascii="Calibri" w:hAnsi="Calibri" w:cs="Calibri"/>
        <w:noProof/>
      </w:rPr>
      <w:t>12</w:t>
    </w:r>
    <w:r w:rsidRPr="004A0458">
      <w:rPr>
        <w:rStyle w:val="Oldalszm"/>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F0" w:rsidRDefault="008C56F0">
      <w:r>
        <w:separator/>
      </w:r>
    </w:p>
  </w:footnote>
  <w:footnote w:type="continuationSeparator" w:id="0">
    <w:p w:rsidR="008C56F0" w:rsidRDefault="008C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FD" w:rsidRDefault="00604BFD" w:rsidP="00C51FBD">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13</w:t>
    </w:r>
    <w:r>
      <w:rPr>
        <w:rStyle w:val="Oldalszm"/>
      </w:rPr>
      <w:fldChar w:fldCharType="end"/>
    </w:r>
  </w:p>
  <w:p w:rsidR="00604BFD" w:rsidRDefault="00604BFD" w:rsidP="00443552">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FD" w:rsidRPr="004A0458" w:rsidRDefault="00510DF0" w:rsidP="007C24F1">
    <w:pPr>
      <w:pStyle w:val="lfej"/>
      <w:pBdr>
        <w:bottom w:val="single" w:sz="12" w:space="1" w:color="auto"/>
      </w:pBdr>
      <w:tabs>
        <w:tab w:val="clear" w:pos="4819"/>
        <w:tab w:val="clear" w:pos="9071"/>
        <w:tab w:val="center" w:pos="4578"/>
        <w:tab w:val="right" w:pos="9639"/>
      </w:tabs>
      <w:ind w:right="46"/>
      <w:rPr>
        <w:rFonts w:ascii="Calibri" w:hAnsi="Calibri" w:cs="Calibri"/>
      </w:rPr>
    </w:pPr>
    <w:r>
      <w:rPr>
        <w:rFonts w:ascii="Calibri" w:hAnsi="Calibri" w:cs="Calibri"/>
        <w:noProof/>
      </w:rPr>
      <w:drawing>
        <wp:inline distT="0" distB="0" distL="0" distR="0" wp14:anchorId="0D2855B4" wp14:editId="5F6C82DA">
          <wp:extent cx="1058545" cy="495300"/>
          <wp:effectExtent l="19050" t="0" r="8255" b="0"/>
          <wp:docPr id="3"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
                  <a:srcRect/>
                  <a:stretch>
                    <a:fillRect/>
                  </a:stretch>
                </pic:blipFill>
                <pic:spPr bwMode="auto">
                  <a:xfrm>
                    <a:off x="0" y="0"/>
                    <a:ext cx="1058545" cy="495300"/>
                  </a:xfrm>
                  <a:prstGeom prst="rect">
                    <a:avLst/>
                  </a:prstGeom>
                  <a:noFill/>
                  <a:ln w="9525">
                    <a:noFill/>
                    <a:miter lim="800000"/>
                    <a:headEnd/>
                    <a:tailEnd/>
                  </a:ln>
                </pic:spPr>
              </pic:pic>
            </a:graphicData>
          </a:graphic>
        </wp:inline>
      </w:drawing>
    </w:r>
    <w:r w:rsidR="00604BFD" w:rsidRPr="004A0458">
      <w:rPr>
        <w:rFonts w:ascii="Calibri" w:hAnsi="Calibri" w:cs="Calibri"/>
        <w:noProof/>
      </w:rPr>
      <w:tab/>
    </w:r>
    <w:r w:rsidR="00604BFD">
      <w:rPr>
        <w:rFonts w:ascii="Calibri" w:hAnsi="Calibri" w:cs="Calibri"/>
        <w:noProof/>
      </w:rPr>
      <w:t xml:space="preserve">                         </w:t>
    </w:r>
    <w:r w:rsidR="00604BFD" w:rsidRPr="004A0458">
      <w:rPr>
        <w:rFonts w:ascii="Calibri" w:hAnsi="Calibri" w:cs="Calibri"/>
        <w:noProof/>
      </w:rPr>
      <w:tab/>
      <w:t>BKV Zrt. T</w:t>
    </w:r>
    <w:r w:rsidR="00604BFD">
      <w:rPr>
        <w:rFonts w:ascii="Calibri" w:hAnsi="Calibri" w:cs="Calibri"/>
        <w:noProof/>
      </w:rPr>
      <w:t>B</w:t>
    </w:r>
    <w:r w:rsidR="00604BFD" w:rsidRPr="004A0458">
      <w:rPr>
        <w:rFonts w:ascii="Calibri" w:hAnsi="Calibri" w:cs="Calibri"/>
        <w:noProof/>
      </w:rPr>
      <w:t>-</w:t>
    </w:r>
    <w:r w:rsidR="00604BFD">
      <w:rPr>
        <w:rFonts w:ascii="Calibri" w:hAnsi="Calibri" w:cs="Calibri"/>
        <w:noProof/>
      </w:rPr>
      <w:t>338/14</w:t>
    </w:r>
    <w:r w:rsidR="00604BFD" w:rsidRPr="004A0458">
      <w:rPr>
        <w:rFonts w:ascii="Calibri" w:hAnsi="Calibri" w:cs="Calibri"/>
        <w:noProof/>
      </w:rPr>
      <w:t>.</w:t>
    </w:r>
  </w:p>
  <w:p w:rsidR="00604BFD" w:rsidRDefault="00604BF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348" w:hanging="708"/>
      </w:pPr>
      <w:rPr>
        <w:rFonts w:cs="Times New Roman"/>
      </w:rPr>
    </w:lvl>
    <w:lvl w:ilvl="1">
      <w:start w:val="1"/>
      <w:numFmt w:val="upperLetter"/>
      <w:lvlText w:val="%2."/>
      <w:legacy w:legacy="1" w:legacySpace="0" w:legacyIndent="706"/>
      <w:lvlJc w:val="center"/>
      <w:pPr>
        <w:ind w:left="346" w:hanging="706"/>
      </w:pPr>
      <w:rPr>
        <w:rFonts w:cs="Times New Roman"/>
      </w:rPr>
    </w:lvl>
    <w:lvl w:ilvl="2">
      <w:start w:val="1"/>
      <w:numFmt w:val="decimal"/>
      <w:lvlText w:val="%3."/>
      <w:legacy w:legacy="1" w:legacySpace="0" w:legacyIndent="706"/>
      <w:lvlJc w:val="left"/>
      <w:pPr>
        <w:ind w:left="346" w:hanging="706"/>
      </w:pPr>
      <w:rPr>
        <w:rFonts w:cs="Times New Roman"/>
      </w:rPr>
    </w:lvl>
    <w:lvl w:ilvl="3">
      <w:start w:val="1"/>
      <w:numFmt w:val="none"/>
      <w:suff w:val="nothing"/>
      <w:lvlText w:val=""/>
      <w:lvlJc w:val="left"/>
      <w:rPr>
        <w:rFonts w:cs="Times New Roman"/>
      </w:rPr>
    </w:lvl>
    <w:lvl w:ilvl="4">
      <w:start w:val="1"/>
      <w:numFmt w:val="decimal"/>
      <w:pStyle w:val="Cmsor5"/>
      <w:lvlText w:val="(%5)"/>
      <w:legacy w:legacy="1" w:legacySpace="0" w:legacyIndent="708"/>
      <w:lvlJc w:val="left"/>
      <w:pPr>
        <w:ind w:left="2468" w:hanging="708"/>
      </w:pPr>
      <w:rPr>
        <w:rFonts w:cs="Times New Roman"/>
      </w:rPr>
    </w:lvl>
    <w:lvl w:ilvl="5">
      <w:start w:val="1"/>
      <w:numFmt w:val="lowerLetter"/>
      <w:pStyle w:val="Cmsor6"/>
      <w:lvlText w:val="(%6)"/>
      <w:legacy w:legacy="1" w:legacySpace="0" w:legacyIndent="708"/>
      <w:lvlJc w:val="left"/>
      <w:pPr>
        <w:ind w:left="3176" w:hanging="708"/>
      </w:pPr>
      <w:rPr>
        <w:rFonts w:cs="Times New Roman"/>
      </w:rPr>
    </w:lvl>
    <w:lvl w:ilvl="6">
      <w:start w:val="1"/>
      <w:numFmt w:val="lowerRoman"/>
      <w:pStyle w:val="Cmsor7"/>
      <w:lvlText w:val="(%7)"/>
      <w:legacy w:legacy="1" w:legacySpace="0" w:legacyIndent="708"/>
      <w:lvlJc w:val="left"/>
      <w:pPr>
        <w:ind w:left="3884" w:hanging="708"/>
      </w:pPr>
      <w:rPr>
        <w:rFonts w:cs="Times New Roman"/>
      </w:rPr>
    </w:lvl>
    <w:lvl w:ilvl="7">
      <w:start w:val="1"/>
      <w:numFmt w:val="lowerLetter"/>
      <w:pStyle w:val="Cmsor8"/>
      <w:lvlText w:val="(%8)"/>
      <w:legacy w:legacy="1" w:legacySpace="0" w:legacyIndent="708"/>
      <w:lvlJc w:val="left"/>
      <w:pPr>
        <w:ind w:left="4592" w:hanging="708"/>
      </w:pPr>
      <w:rPr>
        <w:rFonts w:cs="Times New Roman"/>
      </w:rPr>
    </w:lvl>
    <w:lvl w:ilvl="8">
      <w:start w:val="1"/>
      <w:numFmt w:val="lowerRoman"/>
      <w:pStyle w:val="Cmsor9"/>
      <w:lvlText w:val="(%9)"/>
      <w:legacy w:legacy="1" w:legacySpace="0" w:legacyIndent="708"/>
      <w:lvlJc w:val="left"/>
      <w:pPr>
        <w:ind w:left="5300" w:hanging="708"/>
      </w:pPr>
      <w:rPr>
        <w:rFonts w:cs="Times New Roman"/>
      </w:rPr>
    </w:lvl>
  </w:abstractNum>
  <w:abstractNum w:abstractNumId="1">
    <w:nsid w:val="202F6170"/>
    <w:multiLevelType w:val="hybridMultilevel"/>
    <w:tmpl w:val="A5E85FD6"/>
    <w:lvl w:ilvl="0" w:tplc="C3F8A8B4">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CB046D"/>
    <w:multiLevelType w:val="multilevel"/>
    <w:tmpl w:val="6C20A202"/>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
    <w:nsid w:val="457D0F2C"/>
    <w:multiLevelType w:val="hybridMultilevel"/>
    <w:tmpl w:val="B9AEE3B8"/>
    <w:lvl w:ilvl="0" w:tplc="040E000F">
      <w:start w:val="1"/>
      <w:numFmt w:val="decimal"/>
      <w:lvlText w:val="%1."/>
      <w:lvlJc w:val="left"/>
      <w:pPr>
        <w:tabs>
          <w:tab w:val="num" w:pos="360"/>
        </w:tabs>
        <w:ind w:left="360" w:hanging="360"/>
      </w:pPr>
      <w:rPr>
        <w:rFonts w:hint="default"/>
      </w:rPr>
    </w:lvl>
    <w:lvl w:ilvl="1" w:tplc="91E23262">
      <w:start w:val="1"/>
      <w:numFmt w:val="decimal"/>
      <w:lvlText w:val="%2.)"/>
      <w:lvlJc w:val="left"/>
      <w:pPr>
        <w:tabs>
          <w:tab w:val="num" w:pos="1080"/>
        </w:tabs>
        <w:ind w:left="1080" w:hanging="360"/>
      </w:pPr>
      <w:rPr>
        <w:rFonts w:hint="default"/>
        <w:b/>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61F957BC"/>
    <w:multiLevelType w:val="hybridMultilevel"/>
    <w:tmpl w:val="62D85DF8"/>
    <w:lvl w:ilvl="0" w:tplc="040E0001">
      <w:start w:val="1"/>
      <w:numFmt w:val="bullet"/>
      <w:lvlText w:val=""/>
      <w:lvlJc w:val="left"/>
      <w:pPr>
        <w:tabs>
          <w:tab w:val="num" w:pos="1211"/>
        </w:tabs>
        <w:ind w:left="1211"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6D396ECB"/>
    <w:multiLevelType w:val="hybridMultilevel"/>
    <w:tmpl w:val="54968172"/>
    <w:lvl w:ilvl="0" w:tplc="639841E8">
      <w:start w:val="1"/>
      <w:numFmt w:val="bullet"/>
      <w:lvlText w:val="-"/>
      <w:lvlJc w:val="left"/>
      <w:pPr>
        <w:tabs>
          <w:tab w:val="num" w:pos="974"/>
        </w:tabs>
        <w:ind w:left="974" w:hanging="690"/>
      </w:pPr>
      <w:rPr>
        <w:rFonts w:ascii="Arial" w:eastAsia="&amp;#39" w:hAnsi="Arial" w:cs="Arial" w:hint="default"/>
      </w:rPr>
    </w:lvl>
    <w:lvl w:ilvl="1" w:tplc="040E0003" w:tentative="1">
      <w:start w:val="1"/>
      <w:numFmt w:val="bullet"/>
      <w:lvlText w:val="o"/>
      <w:lvlJc w:val="left"/>
      <w:pPr>
        <w:tabs>
          <w:tab w:val="num" w:pos="104"/>
        </w:tabs>
        <w:ind w:left="104" w:hanging="360"/>
      </w:pPr>
      <w:rPr>
        <w:rFonts w:ascii="Courier New" w:hAnsi="Courier New" w:cs="Courier New" w:hint="default"/>
      </w:rPr>
    </w:lvl>
    <w:lvl w:ilvl="2" w:tplc="040E0005" w:tentative="1">
      <w:start w:val="1"/>
      <w:numFmt w:val="bullet"/>
      <w:lvlText w:val=""/>
      <w:lvlJc w:val="left"/>
      <w:pPr>
        <w:tabs>
          <w:tab w:val="num" w:pos="824"/>
        </w:tabs>
        <w:ind w:left="824" w:hanging="360"/>
      </w:pPr>
      <w:rPr>
        <w:rFonts w:ascii="Wingdings" w:hAnsi="Wingdings" w:hint="default"/>
      </w:rPr>
    </w:lvl>
    <w:lvl w:ilvl="3" w:tplc="040E0001" w:tentative="1">
      <w:start w:val="1"/>
      <w:numFmt w:val="bullet"/>
      <w:lvlText w:val=""/>
      <w:lvlJc w:val="left"/>
      <w:pPr>
        <w:tabs>
          <w:tab w:val="num" w:pos="1544"/>
        </w:tabs>
        <w:ind w:left="1544" w:hanging="360"/>
      </w:pPr>
      <w:rPr>
        <w:rFonts w:ascii="Symbol" w:hAnsi="Symbol" w:hint="default"/>
      </w:rPr>
    </w:lvl>
    <w:lvl w:ilvl="4" w:tplc="040E0003" w:tentative="1">
      <w:start w:val="1"/>
      <w:numFmt w:val="bullet"/>
      <w:lvlText w:val="o"/>
      <w:lvlJc w:val="left"/>
      <w:pPr>
        <w:tabs>
          <w:tab w:val="num" w:pos="2264"/>
        </w:tabs>
        <w:ind w:left="2264" w:hanging="360"/>
      </w:pPr>
      <w:rPr>
        <w:rFonts w:ascii="Courier New" w:hAnsi="Courier New" w:cs="Courier New" w:hint="default"/>
      </w:rPr>
    </w:lvl>
    <w:lvl w:ilvl="5" w:tplc="040E0005" w:tentative="1">
      <w:start w:val="1"/>
      <w:numFmt w:val="bullet"/>
      <w:lvlText w:val=""/>
      <w:lvlJc w:val="left"/>
      <w:pPr>
        <w:tabs>
          <w:tab w:val="num" w:pos="2984"/>
        </w:tabs>
        <w:ind w:left="2984" w:hanging="360"/>
      </w:pPr>
      <w:rPr>
        <w:rFonts w:ascii="Wingdings" w:hAnsi="Wingdings" w:hint="default"/>
      </w:rPr>
    </w:lvl>
    <w:lvl w:ilvl="6" w:tplc="040E0001" w:tentative="1">
      <w:start w:val="1"/>
      <w:numFmt w:val="bullet"/>
      <w:lvlText w:val=""/>
      <w:lvlJc w:val="left"/>
      <w:pPr>
        <w:tabs>
          <w:tab w:val="num" w:pos="3704"/>
        </w:tabs>
        <w:ind w:left="3704" w:hanging="360"/>
      </w:pPr>
      <w:rPr>
        <w:rFonts w:ascii="Symbol" w:hAnsi="Symbol" w:hint="default"/>
      </w:rPr>
    </w:lvl>
    <w:lvl w:ilvl="7" w:tplc="040E0003" w:tentative="1">
      <w:start w:val="1"/>
      <w:numFmt w:val="bullet"/>
      <w:lvlText w:val="o"/>
      <w:lvlJc w:val="left"/>
      <w:pPr>
        <w:tabs>
          <w:tab w:val="num" w:pos="4424"/>
        </w:tabs>
        <w:ind w:left="4424" w:hanging="360"/>
      </w:pPr>
      <w:rPr>
        <w:rFonts w:ascii="Courier New" w:hAnsi="Courier New" w:cs="Courier New" w:hint="default"/>
      </w:rPr>
    </w:lvl>
    <w:lvl w:ilvl="8" w:tplc="040E0005" w:tentative="1">
      <w:start w:val="1"/>
      <w:numFmt w:val="bullet"/>
      <w:lvlText w:val=""/>
      <w:lvlJc w:val="left"/>
      <w:pPr>
        <w:tabs>
          <w:tab w:val="num" w:pos="5144"/>
        </w:tabs>
        <w:ind w:left="5144" w:hanging="360"/>
      </w:pPr>
      <w:rPr>
        <w:rFonts w:ascii="Wingdings" w:hAnsi="Wingdings" w:hint="default"/>
      </w:rPr>
    </w:lvl>
  </w:abstractNum>
  <w:abstractNum w:abstractNumId="6">
    <w:nsid w:val="6DEE0D0E"/>
    <w:multiLevelType w:val="singleLevel"/>
    <w:tmpl w:val="040E000F"/>
    <w:lvl w:ilvl="0">
      <w:start w:val="1"/>
      <w:numFmt w:val="decimal"/>
      <w:lvlText w:val="%1."/>
      <w:lvlJc w:val="left"/>
      <w:pPr>
        <w:tabs>
          <w:tab w:val="num" w:pos="360"/>
        </w:tabs>
        <w:ind w:left="360" w:hanging="360"/>
      </w:pPr>
    </w:lvl>
  </w:abstractNum>
  <w:abstractNum w:abstractNumId="7">
    <w:nsid w:val="77EF6059"/>
    <w:multiLevelType w:val="hybridMultilevel"/>
    <w:tmpl w:val="A126DD0E"/>
    <w:lvl w:ilvl="0" w:tplc="040E0003">
      <w:start w:val="1"/>
      <w:numFmt w:val="bullet"/>
      <w:lvlText w:val="o"/>
      <w:lvlJc w:val="left"/>
      <w:pPr>
        <w:tabs>
          <w:tab w:val="num" w:pos="1778"/>
        </w:tabs>
        <w:ind w:left="1778" w:hanging="360"/>
      </w:pPr>
      <w:rPr>
        <w:rFonts w:ascii="Courier New" w:hAnsi="Courier New" w:cs="Courier New" w:hint="default"/>
      </w:rPr>
    </w:lvl>
    <w:lvl w:ilvl="1" w:tplc="D414BB4C">
      <w:start w:val="5"/>
      <w:numFmt w:val="bullet"/>
      <w:pStyle w:val="Felsorols"/>
      <w:lvlText w:val="-"/>
      <w:lvlJc w:val="left"/>
      <w:pPr>
        <w:tabs>
          <w:tab w:val="num" w:pos="1371"/>
        </w:tabs>
        <w:ind w:left="1371" w:hanging="360"/>
      </w:pPr>
      <w:rPr>
        <w:rFonts w:ascii="Garamond" w:eastAsia="Georgia" w:hAnsi="Garamond" w:cs="Arial" w:hint="default"/>
      </w:rPr>
    </w:lvl>
    <w:lvl w:ilvl="2" w:tplc="040E0005">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8">
    <w:nsid w:val="798C43D1"/>
    <w:multiLevelType w:val="hybridMultilevel"/>
    <w:tmpl w:val="80581E6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79B6157F"/>
    <w:multiLevelType w:val="hybridMultilevel"/>
    <w:tmpl w:val="9CFABDB0"/>
    <w:lvl w:ilvl="0" w:tplc="21D67ECE">
      <w:numFmt w:val="bullet"/>
      <w:lvlText w:val="-"/>
      <w:lvlJc w:val="left"/>
      <w:pPr>
        <w:ind w:left="1080" w:hanging="360"/>
      </w:pPr>
      <w:rPr>
        <w:rFonts w:ascii="Calibri" w:eastAsia="Times New Roman"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9"/>
  </w:num>
  <w:num w:numId="6">
    <w:abstractNumId w:val="6"/>
  </w:num>
  <w:num w:numId="7">
    <w:abstractNumId w:val="1"/>
  </w:num>
  <w:num w:numId="8">
    <w:abstractNumId w:val="4"/>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E5"/>
    <w:rsid w:val="00000916"/>
    <w:rsid w:val="000017EC"/>
    <w:rsid w:val="00001A80"/>
    <w:rsid w:val="00002467"/>
    <w:rsid w:val="00010219"/>
    <w:rsid w:val="00010562"/>
    <w:rsid w:val="00010992"/>
    <w:rsid w:val="000115C6"/>
    <w:rsid w:val="000122CA"/>
    <w:rsid w:val="00012487"/>
    <w:rsid w:val="00013DDA"/>
    <w:rsid w:val="0001440A"/>
    <w:rsid w:val="000145BC"/>
    <w:rsid w:val="00014641"/>
    <w:rsid w:val="000157CD"/>
    <w:rsid w:val="0001639A"/>
    <w:rsid w:val="00016B10"/>
    <w:rsid w:val="00016B15"/>
    <w:rsid w:val="00016F32"/>
    <w:rsid w:val="00020A50"/>
    <w:rsid w:val="00021605"/>
    <w:rsid w:val="00022C2C"/>
    <w:rsid w:val="0002421B"/>
    <w:rsid w:val="0002446B"/>
    <w:rsid w:val="0002484B"/>
    <w:rsid w:val="0002563B"/>
    <w:rsid w:val="00026081"/>
    <w:rsid w:val="00031218"/>
    <w:rsid w:val="00031627"/>
    <w:rsid w:val="0003292F"/>
    <w:rsid w:val="00032DF1"/>
    <w:rsid w:val="0003311F"/>
    <w:rsid w:val="0003513F"/>
    <w:rsid w:val="00035CC4"/>
    <w:rsid w:val="0003625E"/>
    <w:rsid w:val="00037FEA"/>
    <w:rsid w:val="0004018D"/>
    <w:rsid w:val="00043A97"/>
    <w:rsid w:val="00044268"/>
    <w:rsid w:val="00044CBB"/>
    <w:rsid w:val="000453B4"/>
    <w:rsid w:val="000463A1"/>
    <w:rsid w:val="000465F7"/>
    <w:rsid w:val="00046FD0"/>
    <w:rsid w:val="00047D5B"/>
    <w:rsid w:val="00050A4B"/>
    <w:rsid w:val="00051BA7"/>
    <w:rsid w:val="00052F5D"/>
    <w:rsid w:val="0005315B"/>
    <w:rsid w:val="00053404"/>
    <w:rsid w:val="00054829"/>
    <w:rsid w:val="000565A0"/>
    <w:rsid w:val="00056636"/>
    <w:rsid w:val="00057D3E"/>
    <w:rsid w:val="00060594"/>
    <w:rsid w:val="000607EB"/>
    <w:rsid w:val="000608E1"/>
    <w:rsid w:val="00060EC9"/>
    <w:rsid w:val="00060EF3"/>
    <w:rsid w:val="00064130"/>
    <w:rsid w:val="00064D9D"/>
    <w:rsid w:val="000675CD"/>
    <w:rsid w:val="00070453"/>
    <w:rsid w:val="000708E5"/>
    <w:rsid w:val="00071E00"/>
    <w:rsid w:val="00071FF3"/>
    <w:rsid w:val="00072431"/>
    <w:rsid w:val="00073277"/>
    <w:rsid w:val="0007383D"/>
    <w:rsid w:val="00074CAE"/>
    <w:rsid w:val="000760D4"/>
    <w:rsid w:val="000764A7"/>
    <w:rsid w:val="00076B77"/>
    <w:rsid w:val="00077F80"/>
    <w:rsid w:val="00081756"/>
    <w:rsid w:val="0008296F"/>
    <w:rsid w:val="00087644"/>
    <w:rsid w:val="00087894"/>
    <w:rsid w:val="00087F93"/>
    <w:rsid w:val="000908D9"/>
    <w:rsid w:val="00090A30"/>
    <w:rsid w:val="00091237"/>
    <w:rsid w:val="00091438"/>
    <w:rsid w:val="00091C12"/>
    <w:rsid w:val="000931FF"/>
    <w:rsid w:val="000940F5"/>
    <w:rsid w:val="0009429E"/>
    <w:rsid w:val="0009480E"/>
    <w:rsid w:val="00094AC6"/>
    <w:rsid w:val="00094BCE"/>
    <w:rsid w:val="00094FFB"/>
    <w:rsid w:val="000953F5"/>
    <w:rsid w:val="000964A0"/>
    <w:rsid w:val="000975C4"/>
    <w:rsid w:val="000A02D7"/>
    <w:rsid w:val="000A02DD"/>
    <w:rsid w:val="000A17E4"/>
    <w:rsid w:val="000A2175"/>
    <w:rsid w:val="000A2E19"/>
    <w:rsid w:val="000A3E2C"/>
    <w:rsid w:val="000A60B0"/>
    <w:rsid w:val="000A6B62"/>
    <w:rsid w:val="000A6C11"/>
    <w:rsid w:val="000A767D"/>
    <w:rsid w:val="000B09BD"/>
    <w:rsid w:val="000B1571"/>
    <w:rsid w:val="000B4237"/>
    <w:rsid w:val="000B5135"/>
    <w:rsid w:val="000B5CBF"/>
    <w:rsid w:val="000B6963"/>
    <w:rsid w:val="000C028F"/>
    <w:rsid w:val="000C1992"/>
    <w:rsid w:val="000C1E68"/>
    <w:rsid w:val="000C37DC"/>
    <w:rsid w:val="000C381E"/>
    <w:rsid w:val="000C3A84"/>
    <w:rsid w:val="000C4482"/>
    <w:rsid w:val="000C5276"/>
    <w:rsid w:val="000C63C7"/>
    <w:rsid w:val="000C6D2B"/>
    <w:rsid w:val="000C70AC"/>
    <w:rsid w:val="000C79E8"/>
    <w:rsid w:val="000D0288"/>
    <w:rsid w:val="000D045E"/>
    <w:rsid w:val="000D0CF4"/>
    <w:rsid w:val="000D2244"/>
    <w:rsid w:val="000D25B9"/>
    <w:rsid w:val="000D3744"/>
    <w:rsid w:val="000D374F"/>
    <w:rsid w:val="000D390F"/>
    <w:rsid w:val="000D3C06"/>
    <w:rsid w:val="000D5AD7"/>
    <w:rsid w:val="000D6F6C"/>
    <w:rsid w:val="000D6FCF"/>
    <w:rsid w:val="000D73E3"/>
    <w:rsid w:val="000D7799"/>
    <w:rsid w:val="000E1CDD"/>
    <w:rsid w:val="000E33F1"/>
    <w:rsid w:val="000E3958"/>
    <w:rsid w:val="000E4F75"/>
    <w:rsid w:val="000E66A3"/>
    <w:rsid w:val="000E6A5E"/>
    <w:rsid w:val="000E7418"/>
    <w:rsid w:val="000E7D38"/>
    <w:rsid w:val="000F0E4C"/>
    <w:rsid w:val="000F35D5"/>
    <w:rsid w:val="000F5196"/>
    <w:rsid w:val="000F60C8"/>
    <w:rsid w:val="000F69CE"/>
    <w:rsid w:val="000F6BBA"/>
    <w:rsid w:val="000F7280"/>
    <w:rsid w:val="000F77E4"/>
    <w:rsid w:val="0010077D"/>
    <w:rsid w:val="00100B9E"/>
    <w:rsid w:val="001017D6"/>
    <w:rsid w:val="001020D3"/>
    <w:rsid w:val="00102BC3"/>
    <w:rsid w:val="0010478F"/>
    <w:rsid w:val="00104CFA"/>
    <w:rsid w:val="00104ECF"/>
    <w:rsid w:val="0010586B"/>
    <w:rsid w:val="0010754D"/>
    <w:rsid w:val="0010760D"/>
    <w:rsid w:val="00107F2E"/>
    <w:rsid w:val="0011098E"/>
    <w:rsid w:val="001109B5"/>
    <w:rsid w:val="00111577"/>
    <w:rsid w:val="00111B3A"/>
    <w:rsid w:val="00111D3B"/>
    <w:rsid w:val="00112A03"/>
    <w:rsid w:val="00112CEE"/>
    <w:rsid w:val="0011347C"/>
    <w:rsid w:val="001158DA"/>
    <w:rsid w:val="00115E70"/>
    <w:rsid w:val="0011751E"/>
    <w:rsid w:val="0011789B"/>
    <w:rsid w:val="00117B4C"/>
    <w:rsid w:val="00120125"/>
    <w:rsid w:val="00120476"/>
    <w:rsid w:val="00120813"/>
    <w:rsid w:val="0012127E"/>
    <w:rsid w:val="00121CF3"/>
    <w:rsid w:val="00123CCD"/>
    <w:rsid w:val="00125878"/>
    <w:rsid w:val="00125E9A"/>
    <w:rsid w:val="00127839"/>
    <w:rsid w:val="00130212"/>
    <w:rsid w:val="00130683"/>
    <w:rsid w:val="0013192C"/>
    <w:rsid w:val="0013201A"/>
    <w:rsid w:val="001321BE"/>
    <w:rsid w:val="0013233E"/>
    <w:rsid w:val="001332A0"/>
    <w:rsid w:val="00133C76"/>
    <w:rsid w:val="00135754"/>
    <w:rsid w:val="00135D1F"/>
    <w:rsid w:val="001368C6"/>
    <w:rsid w:val="00137698"/>
    <w:rsid w:val="00137A2D"/>
    <w:rsid w:val="001411E8"/>
    <w:rsid w:val="001415D4"/>
    <w:rsid w:val="00144FD7"/>
    <w:rsid w:val="00146552"/>
    <w:rsid w:val="001519D8"/>
    <w:rsid w:val="00152CE2"/>
    <w:rsid w:val="00153290"/>
    <w:rsid w:val="00154BD1"/>
    <w:rsid w:val="00154C07"/>
    <w:rsid w:val="00155183"/>
    <w:rsid w:val="00156436"/>
    <w:rsid w:val="00157032"/>
    <w:rsid w:val="00157941"/>
    <w:rsid w:val="00157996"/>
    <w:rsid w:val="00161952"/>
    <w:rsid w:val="00162517"/>
    <w:rsid w:val="00163DC1"/>
    <w:rsid w:val="00164103"/>
    <w:rsid w:val="001652BC"/>
    <w:rsid w:val="00165418"/>
    <w:rsid w:val="00165E56"/>
    <w:rsid w:val="00165F1F"/>
    <w:rsid w:val="00166EEE"/>
    <w:rsid w:val="00170832"/>
    <w:rsid w:val="0017083E"/>
    <w:rsid w:val="00171CBD"/>
    <w:rsid w:val="00173AE9"/>
    <w:rsid w:val="00173EC7"/>
    <w:rsid w:val="00174EC1"/>
    <w:rsid w:val="00175B4E"/>
    <w:rsid w:val="00175C6F"/>
    <w:rsid w:val="001765F1"/>
    <w:rsid w:val="00176B15"/>
    <w:rsid w:val="00180AD8"/>
    <w:rsid w:val="001811CF"/>
    <w:rsid w:val="00181417"/>
    <w:rsid w:val="0018162E"/>
    <w:rsid w:val="0018225A"/>
    <w:rsid w:val="0018234A"/>
    <w:rsid w:val="00183048"/>
    <w:rsid w:val="00183331"/>
    <w:rsid w:val="00183A0B"/>
    <w:rsid w:val="00183F06"/>
    <w:rsid w:val="0018464B"/>
    <w:rsid w:val="00185B71"/>
    <w:rsid w:val="001905AB"/>
    <w:rsid w:val="00190DCD"/>
    <w:rsid w:val="00190F2C"/>
    <w:rsid w:val="00191DAB"/>
    <w:rsid w:val="00191E57"/>
    <w:rsid w:val="00192B2D"/>
    <w:rsid w:val="00192C95"/>
    <w:rsid w:val="00193083"/>
    <w:rsid w:val="00193641"/>
    <w:rsid w:val="00195365"/>
    <w:rsid w:val="00195439"/>
    <w:rsid w:val="00195630"/>
    <w:rsid w:val="0019674F"/>
    <w:rsid w:val="001973A8"/>
    <w:rsid w:val="001978AC"/>
    <w:rsid w:val="001A0102"/>
    <w:rsid w:val="001A0285"/>
    <w:rsid w:val="001A0465"/>
    <w:rsid w:val="001A0F3F"/>
    <w:rsid w:val="001A1CA5"/>
    <w:rsid w:val="001A33B9"/>
    <w:rsid w:val="001A548A"/>
    <w:rsid w:val="001A55BA"/>
    <w:rsid w:val="001A72C9"/>
    <w:rsid w:val="001A77D7"/>
    <w:rsid w:val="001A78DD"/>
    <w:rsid w:val="001B05D5"/>
    <w:rsid w:val="001B25CF"/>
    <w:rsid w:val="001B3145"/>
    <w:rsid w:val="001B3A32"/>
    <w:rsid w:val="001B46F7"/>
    <w:rsid w:val="001B4E2E"/>
    <w:rsid w:val="001B56DA"/>
    <w:rsid w:val="001B66F7"/>
    <w:rsid w:val="001B71DD"/>
    <w:rsid w:val="001C10F2"/>
    <w:rsid w:val="001C2E24"/>
    <w:rsid w:val="001C7E3A"/>
    <w:rsid w:val="001C7ED0"/>
    <w:rsid w:val="001D321F"/>
    <w:rsid w:val="001D6C6C"/>
    <w:rsid w:val="001E0504"/>
    <w:rsid w:val="001E0B54"/>
    <w:rsid w:val="001E1246"/>
    <w:rsid w:val="001E275D"/>
    <w:rsid w:val="001E2B1E"/>
    <w:rsid w:val="001E4A5C"/>
    <w:rsid w:val="001E52D5"/>
    <w:rsid w:val="001E5B55"/>
    <w:rsid w:val="001E76E0"/>
    <w:rsid w:val="001E7AE8"/>
    <w:rsid w:val="001E7DAA"/>
    <w:rsid w:val="001E7DC4"/>
    <w:rsid w:val="001F07BB"/>
    <w:rsid w:val="001F1131"/>
    <w:rsid w:val="001F2E97"/>
    <w:rsid w:val="001F46A0"/>
    <w:rsid w:val="001F5095"/>
    <w:rsid w:val="001F59A2"/>
    <w:rsid w:val="001F5C18"/>
    <w:rsid w:val="001F6A86"/>
    <w:rsid w:val="001F74FE"/>
    <w:rsid w:val="001F7B9C"/>
    <w:rsid w:val="002022D3"/>
    <w:rsid w:val="00202F31"/>
    <w:rsid w:val="00203194"/>
    <w:rsid w:val="00204834"/>
    <w:rsid w:val="00205217"/>
    <w:rsid w:val="00205730"/>
    <w:rsid w:val="00206007"/>
    <w:rsid w:val="00206717"/>
    <w:rsid w:val="0020717D"/>
    <w:rsid w:val="0020738C"/>
    <w:rsid w:val="00207F9E"/>
    <w:rsid w:val="002100E4"/>
    <w:rsid w:val="0021157F"/>
    <w:rsid w:val="0021246B"/>
    <w:rsid w:val="002129EE"/>
    <w:rsid w:val="00212E53"/>
    <w:rsid w:val="00213397"/>
    <w:rsid w:val="00213A0D"/>
    <w:rsid w:val="002145CE"/>
    <w:rsid w:val="00215857"/>
    <w:rsid w:val="00215E80"/>
    <w:rsid w:val="00216537"/>
    <w:rsid w:val="00220924"/>
    <w:rsid w:val="0022262C"/>
    <w:rsid w:val="0022650F"/>
    <w:rsid w:val="002277ED"/>
    <w:rsid w:val="00227CA6"/>
    <w:rsid w:val="002300C4"/>
    <w:rsid w:val="002307F1"/>
    <w:rsid w:val="002330BF"/>
    <w:rsid w:val="00234F91"/>
    <w:rsid w:val="00235411"/>
    <w:rsid w:val="00236D56"/>
    <w:rsid w:val="00237650"/>
    <w:rsid w:val="00240B1A"/>
    <w:rsid w:val="002410D9"/>
    <w:rsid w:val="002413A5"/>
    <w:rsid w:val="002421CB"/>
    <w:rsid w:val="0024240D"/>
    <w:rsid w:val="002427B5"/>
    <w:rsid w:val="00243968"/>
    <w:rsid w:val="00245070"/>
    <w:rsid w:val="00246225"/>
    <w:rsid w:val="00247256"/>
    <w:rsid w:val="0024792C"/>
    <w:rsid w:val="0025007C"/>
    <w:rsid w:val="002507D2"/>
    <w:rsid w:val="00251EC6"/>
    <w:rsid w:val="00252553"/>
    <w:rsid w:val="00252C3C"/>
    <w:rsid w:val="00254986"/>
    <w:rsid w:val="0025658F"/>
    <w:rsid w:val="00256B0E"/>
    <w:rsid w:val="0026088C"/>
    <w:rsid w:val="00261794"/>
    <w:rsid w:val="00261F7F"/>
    <w:rsid w:val="00261F84"/>
    <w:rsid w:val="002622D2"/>
    <w:rsid w:val="00262911"/>
    <w:rsid w:val="00262D7C"/>
    <w:rsid w:val="00266A05"/>
    <w:rsid w:val="0026705C"/>
    <w:rsid w:val="0027102E"/>
    <w:rsid w:val="0027109C"/>
    <w:rsid w:val="00271710"/>
    <w:rsid w:val="002720D4"/>
    <w:rsid w:val="0027382C"/>
    <w:rsid w:val="00274150"/>
    <w:rsid w:val="00274440"/>
    <w:rsid w:val="002757E8"/>
    <w:rsid w:val="00275D76"/>
    <w:rsid w:val="0027718C"/>
    <w:rsid w:val="00277BD3"/>
    <w:rsid w:val="002801B1"/>
    <w:rsid w:val="002805DB"/>
    <w:rsid w:val="00281C10"/>
    <w:rsid w:val="00284682"/>
    <w:rsid w:val="0028484E"/>
    <w:rsid w:val="00284F9E"/>
    <w:rsid w:val="00286542"/>
    <w:rsid w:val="002872BD"/>
    <w:rsid w:val="0028742F"/>
    <w:rsid w:val="002927AD"/>
    <w:rsid w:val="00293528"/>
    <w:rsid w:val="00294438"/>
    <w:rsid w:val="00294B56"/>
    <w:rsid w:val="00296CB1"/>
    <w:rsid w:val="002A150C"/>
    <w:rsid w:val="002A1D13"/>
    <w:rsid w:val="002A1D2A"/>
    <w:rsid w:val="002A3123"/>
    <w:rsid w:val="002A3AE8"/>
    <w:rsid w:val="002A496E"/>
    <w:rsid w:val="002A514C"/>
    <w:rsid w:val="002A58D4"/>
    <w:rsid w:val="002A58E1"/>
    <w:rsid w:val="002A5D20"/>
    <w:rsid w:val="002A5FB2"/>
    <w:rsid w:val="002A629F"/>
    <w:rsid w:val="002A7D48"/>
    <w:rsid w:val="002B037D"/>
    <w:rsid w:val="002B283C"/>
    <w:rsid w:val="002B358C"/>
    <w:rsid w:val="002B3E60"/>
    <w:rsid w:val="002B55DE"/>
    <w:rsid w:val="002B61C6"/>
    <w:rsid w:val="002B7303"/>
    <w:rsid w:val="002B7A55"/>
    <w:rsid w:val="002B7D5F"/>
    <w:rsid w:val="002C0293"/>
    <w:rsid w:val="002C0461"/>
    <w:rsid w:val="002C186A"/>
    <w:rsid w:val="002C4BEF"/>
    <w:rsid w:val="002C4DF9"/>
    <w:rsid w:val="002C58F4"/>
    <w:rsid w:val="002C6CCF"/>
    <w:rsid w:val="002C784C"/>
    <w:rsid w:val="002D2460"/>
    <w:rsid w:val="002D2FB9"/>
    <w:rsid w:val="002D34EC"/>
    <w:rsid w:val="002D3B59"/>
    <w:rsid w:val="002D43BD"/>
    <w:rsid w:val="002D75B2"/>
    <w:rsid w:val="002D7CDA"/>
    <w:rsid w:val="002E2974"/>
    <w:rsid w:val="002E2AE5"/>
    <w:rsid w:val="002E3E82"/>
    <w:rsid w:val="002E43DF"/>
    <w:rsid w:val="002E4B23"/>
    <w:rsid w:val="002E4CBA"/>
    <w:rsid w:val="002E604A"/>
    <w:rsid w:val="002E6281"/>
    <w:rsid w:val="002E6711"/>
    <w:rsid w:val="002E6E99"/>
    <w:rsid w:val="002E6ED2"/>
    <w:rsid w:val="002E7950"/>
    <w:rsid w:val="002F0B0D"/>
    <w:rsid w:val="002F1C6F"/>
    <w:rsid w:val="002F28CA"/>
    <w:rsid w:val="002F2BBC"/>
    <w:rsid w:val="002F3F1B"/>
    <w:rsid w:val="002F4567"/>
    <w:rsid w:val="002F6406"/>
    <w:rsid w:val="002F643B"/>
    <w:rsid w:val="002F6C82"/>
    <w:rsid w:val="002F7293"/>
    <w:rsid w:val="002F73E3"/>
    <w:rsid w:val="00300FD6"/>
    <w:rsid w:val="00301C35"/>
    <w:rsid w:val="0030464C"/>
    <w:rsid w:val="00304C3C"/>
    <w:rsid w:val="0030540F"/>
    <w:rsid w:val="0030553F"/>
    <w:rsid w:val="00305845"/>
    <w:rsid w:val="00307869"/>
    <w:rsid w:val="003100D8"/>
    <w:rsid w:val="0031038C"/>
    <w:rsid w:val="00310E14"/>
    <w:rsid w:val="00313F54"/>
    <w:rsid w:val="00314177"/>
    <w:rsid w:val="0031486C"/>
    <w:rsid w:val="003157C6"/>
    <w:rsid w:val="00315E92"/>
    <w:rsid w:val="0031619D"/>
    <w:rsid w:val="003165B8"/>
    <w:rsid w:val="00316AC8"/>
    <w:rsid w:val="003174A4"/>
    <w:rsid w:val="0032041C"/>
    <w:rsid w:val="003227C4"/>
    <w:rsid w:val="003246B5"/>
    <w:rsid w:val="00327941"/>
    <w:rsid w:val="00327C90"/>
    <w:rsid w:val="003304D7"/>
    <w:rsid w:val="00332926"/>
    <w:rsid w:val="00332958"/>
    <w:rsid w:val="00332F43"/>
    <w:rsid w:val="003330C9"/>
    <w:rsid w:val="003335FD"/>
    <w:rsid w:val="00333B47"/>
    <w:rsid w:val="00333B85"/>
    <w:rsid w:val="003350AC"/>
    <w:rsid w:val="00335DF7"/>
    <w:rsid w:val="003366A6"/>
    <w:rsid w:val="00336A08"/>
    <w:rsid w:val="0034018A"/>
    <w:rsid w:val="003406ED"/>
    <w:rsid w:val="00340F54"/>
    <w:rsid w:val="00341614"/>
    <w:rsid w:val="00342042"/>
    <w:rsid w:val="00342457"/>
    <w:rsid w:val="0034311C"/>
    <w:rsid w:val="0034386C"/>
    <w:rsid w:val="00344F6D"/>
    <w:rsid w:val="003450FD"/>
    <w:rsid w:val="00350DBD"/>
    <w:rsid w:val="003527E0"/>
    <w:rsid w:val="00352F0C"/>
    <w:rsid w:val="00353836"/>
    <w:rsid w:val="00353CBE"/>
    <w:rsid w:val="00354748"/>
    <w:rsid w:val="003559E5"/>
    <w:rsid w:val="00357B54"/>
    <w:rsid w:val="003605B3"/>
    <w:rsid w:val="003606DE"/>
    <w:rsid w:val="00364C61"/>
    <w:rsid w:val="00365186"/>
    <w:rsid w:val="00366576"/>
    <w:rsid w:val="00367235"/>
    <w:rsid w:val="0036744B"/>
    <w:rsid w:val="00370B9C"/>
    <w:rsid w:val="00371745"/>
    <w:rsid w:val="003724EC"/>
    <w:rsid w:val="003728D5"/>
    <w:rsid w:val="00372985"/>
    <w:rsid w:val="00373058"/>
    <w:rsid w:val="00373352"/>
    <w:rsid w:val="00373605"/>
    <w:rsid w:val="00373BEF"/>
    <w:rsid w:val="00374502"/>
    <w:rsid w:val="00375272"/>
    <w:rsid w:val="0037565E"/>
    <w:rsid w:val="0037619F"/>
    <w:rsid w:val="0037661F"/>
    <w:rsid w:val="00377D8B"/>
    <w:rsid w:val="0038065F"/>
    <w:rsid w:val="003809E7"/>
    <w:rsid w:val="00381C8D"/>
    <w:rsid w:val="0038220C"/>
    <w:rsid w:val="003829A9"/>
    <w:rsid w:val="00383E01"/>
    <w:rsid w:val="00384064"/>
    <w:rsid w:val="003852D4"/>
    <w:rsid w:val="00385C20"/>
    <w:rsid w:val="0038688E"/>
    <w:rsid w:val="00387064"/>
    <w:rsid w:val="00387386"/>
    <w:rsid w:val="00387672"/>
    <w:rsid w:val="00391152"/>
    <w:rsid w:val="003913A2"/>
    <w:rsid w:val="003915E7"/>
    <w:rsid w:val="003916E9"/>
    <w:rsid w:val="00392255"/>
    <w:rsid w:val="00392781"/>
    <w:rsid w:val="00392C64"/>
    <w:rsid w:val="00394B60"/>
    <w:rsid w:val="0039519A"/>
    <w:rsid w:val="00396F48"/>
    <w:rsid w:val="00397FCA"/>
    <w:rsid w:val="003A023E"/>
    <w:rsid w:val="003A1120"/>
    <w:rsid w:val="003A1173"/>
    <w:rsid w:val="003A1265"/>
    <w:rsid w:val="003A1A71"/>
    <w:rsid w:val="003A2FDA"/>
    <w:rsid w:val="003A541C"/>
    <w:rsid w:val="003A58D5"/>
    <w:rsid w:val="003A5C29"/>
    <w:rsid w:val="003A62CD"/>
    <w:rsid w:val="003A641C"/>
    <w:rsid w:val="003A6AC1"/>
    <w:rsid w:val="003B0296"/>
    <w:rsid w:val="003B0690"/>
    <w:rsid w:val="003B1D09"/>
    <w:rsid w:val="003B441E"/>
    <w:rsid w:val="003B5236"/>
    <w:rsid w:val="003B6D96"/>
    <w:rsid w:val="003C0826"/>
    <w:rsid w:val="003C1187"/>
    <w:rsid w:val="003C2A9E"/>
    <w:rsid w:val="003C5632"/>
    <w:rsid w:val="003C64D9"/>
    <w:rsid w:val="003C67DE"/>
    <w:rsid w:val="003D03C8"/>
    <w:rsid w:val="003D0678"/>
    <w:rsid w:val="003D247F"/>
    <w:rsid w:val="003D2541"/>
    <w:rsid w:val="003D3509"/>
    <w:rsid w:val="003D43E4"/>
    <w:rsid w:val="003D509E"/>
    <w:rsid w:val="003D5753"/>
    <w:rsid w:val="003D58AA"/>
    <w:rsid w:val="003D6157"/>
    <w:rsid w:val="003D78BE"/>
    <w:rsid w:val="003E05C7"/>
    <w:rsid w:val="003E0A27"/>
    <w:rsid w:val="003E1B23"/>
    <w:rsid w:val="003E366A"/>
    <w:rsid w:val="003E431F"/>
    <w:rsid w:val="003E4DBA"/>
    <w:rsid w:val="003E515B"/>
    <w:rsid w:val="003E68B9"/>
    <w:rsid w:val="003E6F1E"/>
    <w:rsid w:val="003E75D9"/>
    <w:rsid w:val="003F0569"/>
    <w:rsid w:val="003F117C"/>
    <w:rsid w:val="003F1B91"/>
    <w:rsid w:val="003F3753"/>
    <w:rsid w:val="003F4573"/>
    <w:rsid w:val="003F5621"/>
    <w:rsid w:val="003F57F5"/>
    <w:rsid w:val="003F5C1A"/>
    <w:rsid w:val="003F6008"/>
    <w:rsid w:val="003F6186"/>
    <w:rsid w:val="003F63ED"/>
    <w:rsid w:val="003F66AB"/>
    <w:rsid w:val="003F6D84"/>
    <w:rsid w:val="003F767B"/>
    <w:rsid w:val="003F7D3D"/>
    <w:rsid w:val="003F7E0B"/>
    <w:rsid w:val="004007A0"/>
    <w:rsid w:val="00402B28"/>
    <w:rsid w:val="004030BF"/>
    <w:rsid w:val="004043CD"/>
    <w:rsid w:val="00405273"/>
    <w:rsid w:val="00407807"/>
    <w:rsid w:val="00407E97"/>
    <w:rsid w:val="0041020B"/>
    <w:rsid w:val="00410D10"/>
    <w:rsid w:val="00410E07"/>
    <w:rsid w:val="0041181B"/>
    <w:rsid w:val="00412CAE"/>
    <w:rsid w:val="0041374C"/>
    <w:rsid w:val="004140DB"/>
    <w:rsid w:val="0041456C"/>
    <w:rsid w:val="00420009"/>
    <w:rsid w:val="004203CC"/>
    <w:rsid w:val="0042044A"/>
    <w:rsid w:val="0042081B"/>
    <w:rsid w:val="00420CB1"/>
    <w:rsid w:val="00421D2F"/>
    <w:rsid w:val="00421DA2"/>
    <w:rsid w:val="00421F2F"/>
    <w:rsid w:val="00422EC7"/>
    <w:rsid w:val="00423DA6"/>
    <w:rsid w:val="00424205"/>
    <w:rsid w:val="00424AEA"/>
    <w:rsid w:val="004252FD"/>
    <w:rsid w:val="00425BC6"/>
    <w:rsid w:val="00426236"/>
    <w:rsid w:val="00426561"/>
    <w:rsid w:val="00432D3C"/>
    <w:rsid w:val="00434031"/>
    <w:rsid w:val="00437933"/>
    <w:rsid w:val="00440758"/>
    <w:rsid w:val="00442564"/>
    <w:rsid w:val="00442CD0"/>
    <w:rsid w:val="00443552"/>
    <w:rsid w:val="0044388C"/>
    <w:rsid w:val="00443C2C"/>
    <w:rsid w:val="00444864"/>
    <w:rsid w:val="00446FAC"/>
    <w:rsid w:val="004476A3"/>
    <w:rsid w:val="0044773F"/>
    <w:rsid w:val="004500C2"/>
    <w:rsid w:val="004500E4"/>
    <w:rsid w:val="004503C9"/>
    <w:rsid w:val="00452177"/>
    <w:rsid w:val="00452AD8"/>
    <w:rsid w:val="004536A5"/>
    <w:rsid w:val="00454A0B"/>
    <w:rsid w:val="00455A5E"/>
    <w:rsid w:val="00457360"/>
    <w:rsid w:val="004623D8"/>
    <w:rsid w:val="00462EF7"/>
    <w:rsid w:val="004634E9"/>
    <w:rsid w:val="004640BA"/>
    <w:rsid w:val="00464125"/>
    <w:rsid w:val="004654AD"/>
    <w:rsid w:val="004655D4"/>
    <w:rsid w:val="00465910"/>
    <w:rsid w:val="00465A0B"/>
    <w:rsid w:val="0046730F"/>
    <w:rsid w:val="00467581"/>
    <w:rsid w:val="0047147B"/>
    <w:rsid w:val="00471F1B"/>
    <w:rsid w:val="004720BA"/>
    <w:rsid w:val="0047249B"/>
    <w:rsid w:val="00472B28"/>
    <w:rsid w:val="00472CF0"/>
    <w:rsid w:val="004741A2"/>
    <w:rsid w:val="0047471E"/>
    <w:rsid w:val="00474948"/>
    <w:rsid w:val="00474EF0"/>
    <w:rsid w:val="00476B86"/>
    <w:rsid w:val="00476BA5"/>
    <w:rsid w:val="00477AE4"/>
    <w:rsid w:val="00477EED"/>
    <w:rsid w:val="00480959"/>
    <w:rsid w:val="00481082"/>
    <w:rsid w:val="004846BC"/>
    <w:rsid w:val="0048477D"/>
    <w:rsid w:val="004856DB"/>
    <w:rsid w:val="00485D98"/>
    <w:rsid w:val="004860CC"/>
    <w:rsid w:val="00486532"/>
    <w:rsid w:val="00486CBE"/>
    <w:rsid w:val="004874B3"/>
    <w:rsid w:val="00487E65"/>
    <w:rsid w:val="00491167"/>
    <w:rsid w:val="00491650"/>
    <w:rsid w:val="00492833"/>
    <w:rsid w:val="00493322"/>
    <w:rsid w:val="00493573"/>
    <w:rsid w:val="00493ED6"/>
    <w:rsid w:val="004941D3"/>
    <w:rsid w:val="00494A7A"/>
    <w:rsid w:val="00494CF6"/>
    <w:rsid w:val="004966F4"/>
    <w:rsid w:val="0049711E"/>
    <w:rsid w:val="004A042D"/>
    <w:rsid w:val="004A0458"/>
    <w:rsid w:val="004A111A"/>
    <w:rsid w:val="004A2560"/>
    <w:rsid w:val="004A2AAB"/>
    <w:rsid w:val="004A2D3E"/>
    <w:rsid w:val="004A479B"/>
    <w:rsid w:val="004A4BCF"/>
    <w:rsid w:val="004A73B2"/>
    <w:rsid w:val="004A7415"/>
    <w:rsid w:val="004A7AF2"/>
    <w:rsid w:val="004B0297"/>
    <w:rsid w:val="004B055D"/>
    <w:rsid w:val="004B0F43"/>
    <w:rsid w:val="004B0FE9"/>
    <w:rsid w:val="004B1FE2"/>
    <w:rsid w:val="004B2CFE"/>
    <w:rsid w:val="004B2DFB"/>
    <w:rsid w:val="004B3236"/>
    <w:rsid w:val="004B3964"/>
    <w:rsid w:val="004B6CBB"/>
    <w:rsid w:val="004C0383"/>
    <w:rsid w:val="004C1232"/>
    <w:rsid w:val="004C16DF"/>
    <w:rsid w:val="004C2505"/>
    <w:rsid w:val="004C2D84"/>
    <w:rsid w:val="004C3255"/>
    <w:rsid w:val="004C33EF"/>
    <w:rsid w:val="004C3A2D"/>
    <w:rsid w:val="004C3B33"/>
    <w:rsid w:val="004C5816"/>
    <w:rsid w:val="004C6029"/>
    <w:rsid w:val="004C6337"/>
    <w:rsid w:val="004C64F9"/>
    <w:rsid w:val="004C676A"/>
    <w:rsid w:val="004C764D"/>
    <w:rsid w:val="004C7E90"/>
    <w:rsid w:val="004C7EE9"/>
    <w:rsid w:val="004D0424"/>
    <w:rsid w:val="004D104E"/>
    <w:rsid w:val="004D2D98"/>
    <w:rsid w:val="004D4221"/>
    <w:rsid w:val="004D571A"/>
    <w:rsid w:val="004D59FA"/>
    <w:rsid w:val="004D6D7D"/>
    <w:rsid w:val="004D7F72"/>
    <w:rsid w:val="004E20A7"/>
    <w:rsid w:val="004E238A"/>
    <w:rsid w:val="004E2686"/>
    <w:rsid w:val="004E4E4D"/>
    <w:rsid w:val="004E5841"/>
    <w:rsid w:val="004E5BB8"/>
    <w:rsid w:val="004E5CF9"/>
    <w:rsid w:val="004E5FA6"/>
    <w:rsid w:val="004E753D"/>
    <w:rsid w:val="004E7DEF"/>
    <w:rsid w:val="004F12A2"/>
    <w:rsid w:val="004F16BB"/>
    <w:rsid w:val="004F1A5F"/>
    <w:rsid w:val="004F216E"/>
    <w:rsid w:val="004F2889"/>
    <w:rsid w:val="004F52C2"/>
    <w:rsid w:val="004F52C4"/>
    <w:rsid w:val="004F5508"/>
    <w:rsid w:val="004F5537"/>
    <w:rsid w:val="004F5C1D"/>
    <w:rsid w:val="004F6172"/>
    <w:rsid w:val="004F62D6"/>
    <w:rsid w:val="004F687D"/>
    <w:rsid w:val="004F6AC3"/>
    <w:rsid w:val="004F6DEC"/>
    <w:rsid w:val="004F7236"/>
    <w:rsid w:val="004F732D"/>
    <w:rsid w:val="0050002E"/>
    <w:rsid w:val="00500810"/>
    <w:rsid w:val="00502D32"/>
    <w:rsid w:val="00504B70"/>
    <w:rsid w:val="00504E23"/>
    <w:rsid w:val="00505641"/>
    <w:rsid w:val="005062C5"/>
    <w:rsid w:val="00506F8F"/>
    <w:rsid w:val="00507210"/>
    <w:rsid w:val="005077D8"/>
    <w:rsid w:val="00510C8E"/>
    <w:rsid w:val="00510DF0"/>
    <w:rsid w:val="00510E75"/>
    <w:rsid w:val="0051168C"/>
    <w:rsid w:val="005116C8"/>
    <w:rsid w:val="005116CB"/>
    <w:rsid w:val="00511B9C"/>
    <w:rsid w:val="00511E5A"/>
    <w:rsid w:val="00513B2B"/>
    <w:rsid w:val="00514636"/>
    <w:rsid w:val="00514D8F"/>
    <w:rsid w:val="00515A51"/>
    <w:rsid w:val="00515BEC"/>
    <w:rsid w:val="005206F8"/>
    <w:rsid w:val="00520D4B"/>
    <w:rsid w:val="0052194F"/>
    <w:rsid w:val="0052203F"/>
    <w:rsid w:val="00522109"/>
    <w:rsid w:val="00522A08"/>
    <w:rsid w:val="00523014"/>
    <w:rsid w:val="00523BB5"/>
    <w:rsid w:val="00524482"/>
    <w:rsid w:val="00524A26"/>
    <w:rsid w:val="00524A3C"/>
    <w:rsid w:val="005262B0"/>
    <w:rsid w:val="005263EF"/>
    <w:rsid w:val="005270C1"/>
    <w:rsid w:val="005270D4"/>
    <w:rsid w:val="00527727"/>
    <w:rsid w:val="0052788B"/>
    <w:rsid w:val="00527BD4"/>
    <w:rsid w:val="00527C60"/>
    <w:rsid w:val="00532836"/>
    <w:rsid w:val="0053326E"/>
    <w:rsid w:val="00533386"/>
    <w:rsid w:val="005336E4"/>
    <w:rsid w:val="0053375F"/>
    <w:rsid w:val="00533DC5"/>
    <w:rsid w:val="00536598"/>
    <w:rsid w:val="005414D3"/>
    <w:rsid w:val="005420FB"/>
    <w:rsid w:val="0054257A"/>
    <w:rsid w:val="00542B9A"/>
    <w:rsid w:val="005431D7"/>
    <w:rsid w:val="00545718"/>
    <w:rsid w:val="00546987"/>
    <w:rsid w:val="00546B16"/>
    <w:rsid w:val="005479C8"/>
    <w:rsid w:val="0055092E"/>
    <w:rsid w:val="00551798"/>
    <w:rsid w:val="0055336E"/>
    <w:rsid w:val="0055396F"/>
    <w:rsid w:val="00554786"/>
    <w:rsid w:val="00554A14"/>
    <w:rsid w:val="00554C95"/>
    <w:rsid w:val="00555376"/>
    <w:rsid w:val="0055539C"/>
    <w:rsid w:val="00557182"/>
    <w:rsid w:val="005572C8"/>
    <w:rsid w:val="00557E98"/>
    <w:rsid w:val="0056156F"/>
    <w:rsid w:val="00561F77"/>
    <w:rsid w:val="00562157"/>
    <w:rsid w:val="00562A64"/>
    <w:rsid w:val="005640AC"/>
    <w:rsid w:val="00564320"/>
    <w:rsid w:val="0056442E"/>
    <w:rsid w:val="00564D6F"/>
    <w:rsid w:val="00564EC2"/>
    <w:rsid w:val="0056614A"/>
    <w:rsid w:val="0056678C"/>
    <w:rsid w:val="0056736D"/>
    <w:rsid w:val="00570A3A"/>
    <w:rsid w:val="00572434"/>
    <w:rsid w:val="00572DC4"/>
    <w:rsid w:val="00573918"/>
    <w:rsid w:val="00575687"/>
    <w:rsid w:val="00575AFE"/>
    <w:rsid w:val="0057684F"/>
    <w:rsid w:val="00576A57"/>
    <w:rsid w:val="00576E31"/>
    <w:rsid w:val="005809BA"/>
    <w:rsid w:val="005819CF"/>
    <w:rsid w:val="00581C1E"/>
    <w:rsid w:val="00582FC8"/>
    <w:rsid w:val="005838C2"/>
    <w:rsid w:val="00584009"/>
    <w:rsid w:val="0058431D"/>
    <w:rsid w:val="00585E3B"/>
    <w:rsid w:val="00585F21"/>
    <w:rsid w:val="005872C4"/>
    <w:rsid w:val="00590F66"/>
    <w:rsid w:val="00593199"/>
    <w:rsid w:val="0059376D"/>
    <w:rsid w:val="00594084"/>
    <w:rsid w:val="005946E7"/>
    <w:rsid w:val="00596CF0"/>
    <w:rsid w:val="005A1562"/>
    <w:rsid w:val="005A1961"/>
    <w:rsid w:val="005A1C93"/>
    <w:rsid w:val="005A256A"/>
    <w:rsid w:val="005A49BC"/>
    <w:rsid w:val="005A49DB"/>
    <w:rsid w:val="005A4E86"/>
    <w:rsid w:val="005A5111"/>
    <w:rsid w:val="005A5E6B"/>
    <w:rsid w:val="005A6528"/>
    <w:rsid w:val="005A7342"/>
    <w:rsid w:val="005B0E3B"/>
    <w:rsid w:val="005B1287"/>
    <w:rsid w:val="005B5A63"/>
    <w:rsid w:val="005B6218"/>
    <w:rsid w:val="005B6980"/>
    <w:rsid w:val="005B7123"/>
    <w:rsid w:val="005B7AAB"/>
    <w:rsid w:val="005C0424"/>
    <w:rsid w:val="005C1475"/>
    <w:rsid w:val="005C17B7"/>
    <w:rsid w:val="005C2BC8"/>
    <w:rsid w:val="005C3A66"/>
    <w:rsid w:val="005C3E39"/>
    <w:rsid w:val="005C5132"/>
    <w:rsid w:val="005C52CE"/>
    <w:rsid w:val="005C6396"/>
    <w:rsid w:val="005C6441"/>
    <w:rsid w:val="005C6C1C"/>
    <w:rsid w:val="005C6C8A"/>
    <w:rsid w:val="005C6DAF"/>
    <w:rsid w:val="005C723A"/>
    <w:rsid w:val="005C77D6"/>
    <w:rsid w:val="005C7BAC"/>
    <w:rsid w:val="005D009E"/>
    <w:rsid w:val="005D0DB6"/>
    <w:rsid w:val="005D2C5C"/>
    <w:rsid w:val="005D2D3E"/>
    <w:rsid w:val="005D39CB"/>
    <w:rsid w:val="005D6CB1"/>
    <w:rsid w:val="005D71F9"/>
    <w:rsid w:val="005D722B"/>
    <w:rsid w:val="005D76BE"/>
    <w:rsid w:val="005D7A77"/>
    <w:rsid w:val="005D7B1D"/>
    <w:rsid w:val="005D7DD3"/>
    <w:rsid w:val="005E1901"/>
    <w:rsid w:val="005E1C80"/>
    <w:rsid w:val="005E1D32"/>
    <w:rsid w:val="005E3CB7"/>
    <w:rsid w:val="005E3E78"/>
    <w:rsid w:val="005E56A3"/>
    <w:rsid w:val="005E5959"/>
    <w:rsid w:val="005E62A7"/>
    <w:rsid w:val="005E6869"/>
    <w:rsid w:val="005E7FDD"/>
    <w:rsid w:val="005F0097"/>
    <w:rsid w:val="005F0AF8"/>
    <w:rsid w:val="005F1B71"/>
    <w:rsid w:val="005F399D"/>
    <w:rsid w:val="005F3E3C"/>
    <w:rsid w:val="005F4BDA"/>
    <w:rsid w:val="005F545C"/>
    <w:rsid w:val="005F6105"/>
    <w:rsid w:val="005F65DF"/>
    <w:rsid w:val="005F6688"/>
    <w:rsid w:val="005F669C"/>
    <w:rsid w:val="005F7F48"/>
    <w:rsid w:val="00600218"/>
    <w:rsid w:val="006005DC"/>
    <w:rsid w:val="0060277E"/>
    <w:rsid w:val="00602CB1"/>
    <w:rsid w:val="0060362B"/>
    <w:rsid w:val="00604BFD"/>
    <w:rsid w:val="006061EE"/>
    <w:rsid w:val="00607D25"/>
    <w:rsid w:val="00607E44"/>
    <w:rsid w:val="0061168D"/>
    <w:rsid w:val="006120AC"/>
    <w:rsid w:val="00612703"/>
    <w:rsid w:val="00613216"/>
    <w:rsid w:val="006142BC"/>
    <w:rsid w:val="006147F4"/>
    <w:rsid w:val="0061772F"/>
    <w:rsid w:val="0061792F"/>
    <w:rsid w:val="00617F29"/>
    <w:rsid w:val="00620BF0"/>
    <w:rsid w:val="00620EEB"/>
    <w:rsid w:val="00621ACF"/>
    <w:rsid w:val="00621B0B"/>
    <w:rsid w:val="00622760"/>
    <w:rsid w:val="0062329C"/>
    <w:rsid w:val="00630116"/>
    <w:rsid w:val="00632254"/>
    <w:rsid w:val="00632429"/>
    <w:rsid w:val="006329FE"/>
    <w:rsid w:val="006342A7"/>
    <w:rsid w:val="00634384"/>
    <w:rsid w:val="0063442E"/>
    <w:rsid w:val="00636206"/>
    <w:rsid w:val="00636F32"/>
    <w:rsid w:val="00637A05"/>
    <w:rsid w:val="00637A7A"/>
    <w:rsid w:val="00641062"/>
    <w:rsid w:val="00641B89"/>
    <w:rsid w:val="00641D10"/>
    <w:rsid w:val="00642E1F"/>
    <w:rsid w:val="00643727"/>
    <w:rsid w:val="00643D47"/>
    <w:rsid w:val="006449D1"/>
    <w:rsid w:val="00647E98"/>
    <w:rsid w:val="006505B2"/>
    <w:rsid w:val="0065107D"/>
    <w:rsid w:val="00652ECD"/>
    <w:rsid w:val="00652FED"/>
    <w:rsid w:val="00656648"/>
    <w:rsid w:val="00657EBC"/>
    <w:rsid w:val="00660367"/>
    <w:rsid w:val="006608AF"/>
    <w:rsid w:val="00660EB4"/>
    <w:rsid w:val="00660F3D"/>
    <w:rsid w:val="00661A86"/>
    <w:rsid w:val="00661B2D"/>
    <w:rsid w:val="00663B42"/>
    <w:rsid w:val="00664C5C"/>
    <w:rsid w:val="00664D4E"/>
    <w:rsid w:val="00664ED9"/>
    <w:rsid w:val="00664FE3"/>
    <w:rsid w:val="0066748B"/>
    <w:rsid w:val="00667FCE"/>
    <w:rsid w:val="006713DD"/>
    <w:rsid w:val="00671E1B"/>
    <w:rsid w:val="0067223C"/>
    <w:rsid w:val="006767C8"/>
    <w:rsid w:val="00677A78"/>
    <w:rsid w:val="00680EF5"/>
    <w:rsid w:val="006819B5"/>
    <w:rsid w:val="00682009"/>
    <w:rsid w:val="00682435"/>
    <w:rsid w:val="0068312C"/>
    <w:rsid w:val="00683DD8"/>
    <w:rsid w:val="006848E8"/>
    <w:rsid w:val="00690108"/>
    <w:rsid w:val="006905C9"/>
    <w:rsid w:val="00690F43"/>
    <w:rsid w:val="0069106A"/>
    <w:rsid w:val="0069164B"/>
    <w:rsid w:val="00691D29"/>
    <w:rsid w:val="00691E9B"/>
    <w:rsid w:val="006922D3"/>
    <w:rsid w:val="00692D27"/>
    <w:rsid w:val="00693B86"/>
    <w:rsid w:val="00694FF6"/>
    <w:rsid w:val="00695381"/>
    <w:rsid w:val="0069784B"/>
    <w:rsid w:val="006A01DC"/>
    <w:rsid w:val="006A12D5"/>
    <w:rsid w:val="006A1C50"/>
    <w:rsid w:val="006A3383"/>
    <w:rsid w:val="006A35FB"/>
    <w:rsid w:val="006A3C0C"/>
    <w:rsid w:val="006A3D94"/>
    <w:rsid w:val="006A4607"/>
    <w:rsid w:val="006A488E"/>
    <w:rsid w:val="006A52AA"/>
    <w:rsid w:val="006A5375"/>
    <w:rsid w:val="006A66B9"/>
    <w:rsid w:val="006A672B"/>
    <w:rsid w:val="006A7270"/>
    <w:rsid w:val="006A7A21"/>
    <w:rsid w:val="006B1254"/>
    <w:rsid w:val="006B1350"/>
    <w:rsid w:val="006B17D9"/>
    <w:rsid w:val="006B18CF"/>
    <w:rsid w:val="006B1A02"/>
    <w:rsid w:val="006B33D0"/>
    <w:rsid w:val="006B38D3"/>
    <w:rsid w:val="006B3957"/>
    <w:rsid w:val="006B4F8A"/>
    <w:rsid w:val="006B56BD"/>
    <w:rsid w:val="006B780A"/>
    <w:rsid w:val="006C176C"/>
    <w:rsid w:val="006C1D63"/>
    <w:rsid w:val="006C30D5"/>
    <w:rsid w:val="006C3A64"/>
    <w:rsid w:val="006C3E8D"/>
    <w:rsid w:val="006C5A87"/>
    <w:rsid w:val="006C65D0"/>
    <w:rsid w:val="006C7105"/>
    <w:rsid w:val="006C73ED"/>
    <w:rsid w:val="006C786B"/>
    <w:rsid w:val="006C7D92"/>
    <w:rsid w:val="006D086F"/>
    <w:rsid w:val="006D2774"/>
    <w:rsid w:val="006D2DAA"/>
    <w:rsid w:val="006D3854"/>
    <w:rsid w:val="006D3A57"/>
    <w:rsid w:val="006D400F"/>
    <w:rsid w:val="006D48A8"/>
    <w:rsid w:val="006E12AF"/>
    <w:rsid w:val="006E1308"/>
    <w:rsid w:val="006E246D"/>
    <w:rsid w:val="006E4295"/>
    <w:rsid w:val="006E4891"/>
    <w:rsid w:val="006E53D7"/>
    <w:rsid w:val="006E5882"/>
    <w:rsid w:val="006E5EC4"/>
    <w:rsid w:val="006E68C3"/>
    <w:rsid w:val="006E6BDD"/>
    <w:rsid w:val="006F0CAC"/>
    <w:rsid w:val="006F0D5D"/>
    <w:rsid w:val="006F1185"/>
    <w:rsid w:val="006F1F21"/>
    <w:rsid w:val="006F3028"/>
    <w:rsid w:val="006F36C2"/>
    <w:rsid w:val="006F450E"/>
    <w:rsid w:val="006F50EF"/>
    <w:rsid w:val="006F5E51"/>
    <w:rsid w:val="006F6244"/>
    <w:rsid w:val="007014AB"/>
    <w:rsid w:val="00701884"/>
    <w:rsid w:val="00701AF6"/>
    <w:rsid w:val="00701D4B"/>
    <w:rsid w:val="007028A9"/>
    <w:rsid w:val="00702C7C"/>
    <w:rsid w:val="00703BAF"/>
    <w:rsid w:val="00704B3D"/>
    <w:rsid w:val="00704E1E"/>
    <w:rsid w:val="00705F2F"/>
    <w:rsid w:val="007065BE"/>
    <w:rsid w:val="00706F49"/>
    <w:rsid w:val="00707B44"/>
    <w:rsid w:val="007119F0"/>
    <w:rsid w:val="00711F05"/>
    <w:rsid w:val="007129F0"/>
    <w:rsid w:val="00714158"/>
    <w:rsid w:val="007150E9"/>
    <w:rsid w:val="007159A9"/>
    <w:rsid w:val="00716270"/>
    <w:rsid w:val="00717D59"/>
    <w:rsid w:val="00720C80"/>
    <w:rsid w:val="00720FFB"/>
    <w:rsid w:val="00721C0D"/>
    <w:rsid w:val="0072213D"/>
    <w:rsid w:val="007222C8"/>
    <w:rsid w:val="007224E5"/>
    <w:rsid w:val="0072316E"/>
    <w:rsid w:val="0072333E"/>
    <w:rsid w:val="00723838"/>
    <w:rsid w:val="00723A4D"/>
    <w:rsid w:val="00725831"/>
    <w:rsid w:val="00726478"/>
    <w:rsid w:val="007310C2"/>
    <w:rsid w:val="0073199F"/>
    <w:rsid w:val="00732115"/>
    <w:rsid w:val="0073409B"/>
    <w:rsid w:val="007347AB"/>
    <w:rsid w:val="007365DA"/>
    <w:rsid w:val="00740517"/>
    <w:rsid w:val="00740A79"/>
    <w:rsid w:val="00740ED6"/>
    <w:rsid w:val="007416A0"/>
    <w:rsid w:val="00741CC9"/>
    <w:rsid w:val="00742AD5"/>
    <w:rsid w:val="00742F05"/>
    <w:rsid w:val="00747000"/>
    <w:rsid w:val="007471F6"/>
    <w:rsid w:val="0075286D"/>
    <w:rsid w:val="00752E0A"/>
    <w:rsid w:val="00752E5B"/>
    <w:rsid w:val="00752FC0"/>
    <w:rsid w:val="00753B98"/>
    <w:rsid w:val="0075496E"/>
    <w:rsid w:val="0075568D"/>
    <w:rsid w:val="00755AD6"/>
    <w:rsid w:val="00755CE5"/>
    <w:rsid w:val="00755E43"/>
    <w:rsid w:val="007565BF"/>
    <w:rsid w:val="00756810"/>
    <w:rsid w:val="00756C3E"/>
    <w:rsid w:val="00757686"/>
    <w:rsid w:val="00757F46"/>
    <w:rsid w:val="007626E4"/>
    <w:rsid w:val="00762B41"/>
    <w:rsid w:val="00764AF1"/>
    <w:rsid w:val="00764E9A"/>
    <w:rsid w:val="00764F95"/>
    <w:rsid w:val="0076713F"/>
    <w:rsid w:val="007672CA"/>
    <w:rsid w:val="00767510"/>
    <w:rsid w:val="007704A0"/>
    <w:rsid w:val="00770B12"/>
    <w:rsid w:val="00772DD8"/>
    <w:rsid w:val="00772F35"/>
    <w:rsid w:val="00776883"/>
    <w:rsid w:val="00777391"/>
    <w:rsid w:val="007807B0"/>
    <w:rsid w:val="00780DAB"/>
    <w:rsid w:val="00782178"/>
    <w:rsid w:val="00782D56"/>
    <w:rsid w:val="00782D8B"/>
    <w:rsid w:val="00784CD6"/>
    <w:rsid w:val="00785FF1"/>
    <w:rsid w:val="00786335"/>
    <w:rsid w:val="00786926"/>
    <w:rsid w:val="0078737E"/>
    <w:rsid w:val="0078776B"/>
    <w:rsid w:val="007907A0"/>
    <w:rsid w:val="00790A35"/>
    <w:rsid w:val="0079128A"/>
    <w:rsid w:val="00791802"/>
    <w:rsid w:val="00791988"/>
    <w:rsid w:val="00791C16"/>
    <w:rsid w:val="00791F09"/>
    <w:rsid w:val="00792712"/>
    <w:rsid w:val="0079322C"/>
    <w:rsid w:val="00793408"/>
    <w:rsid w:val="007938DE"/>
    <w:rsid w:val="00794D09"/>
    <w:rsid w:val="0079567C"/>
    <w:rsid w:val="00797FD5"/>
    <w:rsid w:val="007A0910"/>
    <w:rsid w:val="007A27C1"/>
    <w:rsid w:val="007A2C1B"/>
    <w:rsid w:val="007A4041"/>
    <w:rsid w:val="007A4F51"/>
    <w:rsid w:val="007A558E"/>
    <w:rsid w:val="007A67EA"/>
    <w:rsid w:val="007A7B28"/>
    <w:rsid w:val="007B06B1"/>
    <w:rsid w:val="007B0B8C"/>
    <w:rsid w:val="007B0E66"/>
    <w:rsid w:val="007B23FF"/>
    <w:rsid w:val="007B2998"/>
    <w:rsid w:val="007B33A7"/>
    <w:rsid w:val="007B36AB"/>
    <w:rsid w:val="007B3CAF"/>
    <w:rsid w:val="007B535F"/>
    <w:rsid w:val="007B584C"/>
    <w:rsid w:val="007B5F66"/>
    <w:rsid w:val="007B607C"/>
    <w:rsid w:val="007B6472"/>
    <w:rsid w:val="007B6863"/>
    <w:rsid w:val="007B6F87"/>
    <w:rsid w:val="007B6FA4"/>
    <w:rsid w:val="007B7B22"/>
    <w:rsid w:val="007C0008"/>
    <w:rsid w:val="007C02E2"/>
    <w:rsid w:val="007C1D43"/>
    <w:rsid w:val="007C24F1"/>
    <w:rsid w:val="007C2686"/>
    <w:rsid w:val="007C2EEB"/>
    <w:rsid w:val="007C38D1"/>
    <w:rsid w:val="007C3BD0"/>
    <w:rsid w:val="007C5B51"/>
    <w:rsid w:val="007C5F0E"/>
    <w:rsid w:val="007C668C"/>
    <w:rsid w:val="007D015B"/>
    <w:rsid w:val="007D0BCF"/>
    <w:rsid w:val="007D0E13"/>
    <w:rsid w:val="007D1A67"/>
    <w:rsid w:val="007D24CC"/>
    <w:rsid w:val="007D301E"/>
    <w:rsid w:val="007D3743"/>
    <w:rsid w:val="007D45D6"/>
    <w:rsid w:val="007D4825"/>
    <w:rsid w:val="007D4829"/>
    <w:rsid w:val="007D4ECE"/>
    <w:rsid w:val="007D54A4"/>
    <w:rsid w:val="007D6A19"/>
    <w:rsid w:val="007D6DD0"/>
    <w:rsid w:val="007D70BF"/>
    <w:rsid w:val="007D7A78"/>
    <w:rsid w:val="007D7B93"/>
    <w:rsid w:val="007E223B"/>
    <w:rsid w:val="007E2F1E"/>
    <w:rsid w:val="007E555C"/>
    <w:rsid w:val="007E5BA9"/>
    <w:rsid w:val="007E6301"/>
    <w:rsid w:val="007E6FDC"/>
    <w:rsid w:val="007E7E32"/>
    <w:rsid w:val="007F0338"/>
    <w:rsid w:val="007F0F32"/>
    <w:rsid w:val="007F15C0"/>
    <w:rsid w:val="007F176E"/>
    <w:rsid w:val="007F295F"/>
    <w:rsid w:val="007F4C6D"/>
    <w:rsid w:val="007F64C0"/>
    <w:rsid w:val="007F6CE4"/>
    <w:rsid w:val="007F7660"/>
    <w:rsid w:val="008008DC"/>
    <w:rsid w:val="00800FFE"/>
    <w:rsid w:val="00801822"/>
    <w:rsid w:val="00801B3B"/>
    <w:rsid w:val="008023FE"/>
    <w:rsid w:val="00802914"/>
    <w:rsid w:val="00802D14"/>
    <w:rsid w:val="00804EE5"/>
    <w:rsid w:val="008050DA"/>
    <w:rsid w:val="00805C44"/>
    <w:rsid w:val="00806016"/>
    <w:rsid w:val="00806ED5"/>
    <w:rsid w:val="00807151"/>
    <w:rsid w:val="00807FC8"/>
    <w:rsid w:val="008116EE"/>
    <w:rsid w:val="0081201B"/>
    <w:rsid w:val="008123CA"/>
    <w:rsid w:val="00812C24"/>
    <w:rsid w:val="008137FE"/>
    <w:rsid w:val="00817377"/>
    <w:rsid w:val="0082040D"/>
    <w:rsid w:val="0082135F"/>
    <w:rsid w:val="008226D6"/>
    <w:rsid w:val="008235E6"/>
    <w:rsid w:val="00823C8E"/>
    <w:rsid w:val="0082404E"/>
    <w:rsid w:val="00824AC3"/>
    <w:rsid w:val="00824EDE"/>
    <w:rsid w:val="0082501D"/>
    <w:rsid w:val="00827347"/>
    <w:rsid w:val="00827FF6"/>
    <w:rsid w:val="008300F5"/>
    <w:rsid w:val="00830F5A"/>
    <w:rsid w:val="008317B6"/>
    <w:rsid w:val="008329FC"/>
    <w:rsid w:val="00833432"/>
    <w:rsid w:val="008336B0"/>
    <w:rsid w:val="0083475D"/>
    <w:rsid w:val="008357E3"/>
    <w:rsid w:val="00835FE8"/>
    <w:rsid w:val="008377D4"/>
    <w:rsid w:val="008400E6"/>
    <w:rsid w:val="00840FBD"/>
    <w:rsid w:val="00841439"/>
    <w:rsid w:val="00842A52"/>
    <w:rsid w:val="008430FC"/>
    <w:rsid w:val="00843359"/>
    <w:rsid w:val="00843F86"/>
    <w:rsid w:val="00844A9B"/>
    <w:rsid w:val="00845367"/>
    <w:rsid w:val="008457F9"/>
    <w:rsid w:val="00845CA7"/>
    <w:rsid w:val="00846533"/>
    <w:rsid w:val="008502AD"/>
    <w:rsid w:val="0085175F"/>
    <w:rsid w:val="00851A10"/>
    <w:rsid w:val="0085280B"/>
    <w:rsid w:val="008534DF"/>
    <w:rsid w:val="0085618F"/>
    <w:rsid w:val="008567F1"/>
    <w:rsid w:val="00857E85"/>
    <w:rsid w:val="00860537"/>
    <w:rsid w:val="008612C5"/>
    <w:rsid w:val="00862920"/>
    <w:rsid w:val="00862A51"/>
    <w:rsid w:val="0086303A"/>
    <w:rsid w:val="00863BC6"/>
    <w:rsid w:val="00863E44"/>
    <w:rsid w:val="00864025"/>
    <w:rsid w:val="0086412D"/>
    <w:rsid w:val="00865504"/>
    <w:rsid w:val="008671D6"/>
    <w:rsid w:val="00867EC8"/>
    <w:rsid w:val="008709D5"/>
    <w:rsid w:val="00871225"/>
    <w:rsid w:val="0087138D"/>
    <w:rsid w:val="00871C2B"/>
    <w:rsid w:val="00871DCD"/>
    <w:rsid w:val="00872CD6"/>
    <w:rsid w:val="008764F0"/>
    <w:rsid w:val="0087785F"/>
    <w:rsid w:val="008778BA"/>
    <w:rsid w:val="00880216"/>
    <w:rsid w:val="008822A9"/>
    <w:rsid w:val="0088386C"/>
    <w:rsid w:val="00883FD5"/>
    <w:rsid w:val="00885BE8"/>
    <w:rsid w:val="0088609B"/>
    <w:rsid w:val="0088613C"/>
    <w:rsid w:val="00887647"/>
    <w:rsid w:val="008922F2"/>
    <w:rsid w:val="00894245"/>
    <w:rsid w:val="008943F0"/>
    <w:rsid w:val="00895407"/>
    <w:rsid w:val="00897525"/>
    <w:rsid w:val="00897C5A"/>
    <w:rsid w:val="008A0C66"/>
    <w:rsid w:val="008A167E"/>
    <w:rsid w:val="008A26F3"/>
    <w:rsid w:val="008A2AB3"/>
    <w:rsid w:val="008A3325"/>
    <w:rsid w:val="008A3749"/>
    <w:rsid w:val="008A3EF0"/>
    <w:rsid w:val="008A490C"/>
    <w:rsid w:val="008A4FC4"/>
    <w:rsid w:val="008A51E1"/>
    <w:rsid w:val="008A6433"/>
    <w:rsid w:val="008A784E"/>
    <w:rsid w:val="008A78E6"/>
    <w:rsid w:val="008B039A"/>
    <w:rsid w:val="008B07F4"/>
    <w:rsid w:val="008B162D"/>
    <w:rsid w:val="008B1D6B"/>
    <w:rsid w:val="008B1FE1"/>
    <w:rsid w:val="008B3BB6"/>
    <w:rsid w:val="008B45AD"/>
    <w:rsid w:val="008B4EFB"/>
    <w:rsid w:val="008B53A7"/>
    <w:rsid w:val="008B585F"/>
    <w:rsid w:val="008B64AD"/>
    <w:rsid w:val="008B6D72"/>
    <w:rsid w:val="008C0F96"/>
    <w:rsid w:val="008C172A"/>
    <w:rsid w:val="008C4586"/>
    <w:rsid w:val="008C4BF9"/>
    <w:rsid w:val="008C5188"/>
    <w:rsid w:val="008C526C"/>
    <w:rsid w:val="008C56F0"/>
    <w:rsid w:val="008D20EB"/>
    <w:rsid w:val="008D2705"/>
    <w:rsid w:val="008D2E00"/>
    <w:rsid w:val="008D301E"/>
    <w:rsid w:val="008D37C2"/>
    <w:rsid w:val="008D4498"/>
    <w:rsid w:val="008D4508"/>
    <w:rsid w:val="008D50A7"/>
    <w:rsid w:val="008D52BC"/>
    <w:rsid w:val="008D770A"/>
    <w:rsid w:val="008D79C6"/>
    <w:rsid w:val="008E001E"/>
    <w:rsid w:val="008E1404"/>
    <w:rsid w:val="008E502C"/>
    <w:rsid w:val="008E5BF1"/>
    <w:rsid w:val="008E7135"/>
    <w:rsid w:val="008E77B5"/>
    <w:rsid w:val="008F06EB"/>
    <w:rsid w:val="008F0B60"/>
    <w:rsid w:val="008F10CB"/>
    <w:rsid w:val="008F193C"/>
    <w:rsid w:val="008F2550"/>
    <w:rsid w:val="008F3CA7"/>
    <w:rsid w:val="008F4251"/>
    <w:rsid w:val="008F53F9"/>
    <w:rsid w:val="008F6151"/>
    <w:rsid w:val="008F6F11"/>
    <w:rsid w:val="00900081"/>
    <w:rsid w:val="00902267"/>
    <w:rsid w:val="00902C6E"/>
    <w:rsid w:val="00903CF3"/>
    <w:rsid w:val="0090527A"/>
    <w:rsid w:val="009052CF"/>
    <w:rsid w:val="00906772"/>
    <w:rsid w:val="00906B4F"/>
    <w:rsid w:val="00907E55"/>
    <w:rsid w:val="0091019F"/>
    <w:rsid w:val="00910AAA"/>
    <w:rsid w:val="00910CC1"/>
    <w:rsid w:val="00911DB1"/>
    <w:rsid w:val="0091264D"/>
    <w:rsid w:val="00914170"/>
    <w:rsid w:val="00917286"/>
    <w:rsid w:val="009177D9"/>
    <w:rsid w:val="0092128B"/>
    <w:rsid w:val="00921DC2"/>
    <w:rsid w:val="009243A5"/>
    <w:rsid w:val="009252DE"/>
    <w:rsid w:val="00925ACD"/>
    <w:rsid w:val="009276B8"/>
    <w:rsid w:val="00927DAD"/>
    <w:rsid w:val="00927FC2"/>
    <w:rsid w:val="00930B8F"/>
    <w:rsid w:val="00932B27"/>
    <w:rsid w:val="009336E6"/>
    <w:rsid w:val="00933B78"/>
    <w:rsid w:val="00933DA0"/>
    <w:rsid w:val="00934F9F"/>
    <w:rsid w:val="009377A0"/>
    <w:rsid w:val="0094018E"/>
    <w:rsid w:val="00940441"/>
    <w:rsid w:val="009426B2"/>
    <w:rsid w:val="00945EB8"/>
    <w:rsid w:val="00945FF0"/>
    <w:rsid w:val="00946100"/>
    <w:rsid w:val="00946C03"/>
    <w:rsid w:val="00946F39"/>
    <w:rsid w:val="00947B5F"/>
    <w:rsid w:val="009501B8"/>
    <w:rsid w:val="0095149C"/>
    <w:rsid w:val="00951621"/>
    <w:rsid w:val="00951A38"/>
    <w:rsid w:val="00954DEC"/>
    <w:rsid w:val="00955690"/>
    <w:rsid w:val="00956CDC"/>
    <w:rsid w:val="00956E45"/>
    <w:rsid w:val="00957D92"/>
    <w:rsid w:val="00961870"/>
    <w:rsid w:val="009632C5"/>
    <w:rsid w:val="00965F59"/>
    <w:rsid w:val="00966B46"/>
    <w:rsid w:val="00966FE1"/>
    <w:rsid w:val="009671DC"/>
    <w:rsid w:val="00967217"/>
    <w:rsid w:val="00967370"/>
    <w:rsid w:val="00967380"/>
    <w:rsid w:val="00967446"/>
    <w:rsid w:val="00970339"/>
    <w:rsid w:val="00970CBD"/>
    <w:rsid w:val="00971BB6"/>
    <w:rsid w:val="009732CD"/>
    <w:rsid w:val="009749D2"/>
    <w:rsid w:val="00974CF4"/>
    <w:rsid w:val="00975DF7"/>
    <w:rsid w:val="00976BF0"/>
    <w:rsid w:val="00976E67"/>
    <w:rsid w:val="0097792A"/>
    <w:rsid w:val="009827CD"/>
    <w:rsid w:val="0098378B"/>
    <w:rsid w:val="00984584"/>
    <w:rsid w:val="009847BA"/>
    <w:rsid w:val="00985DD0"/>
    <w:rsid w:val="00985F8A"/>
    <w:rsid w:val="00986BF0"/>
    <w:rsid w:val="00986C1D"/>
    <w:rsid w:val="00986FD5"/>
    <w:rsid w:val="00987E2C"/>
    <w:rsid w:val="009908BF"/>
    <w:rsid w:val="00991641"/>
    <w:rsid w:val="009943AC"/>
    <w:rsid w:val="009947BD"/>
    <w:rsid w:val="00995DE3"/>
    <w:rsid w:val="00995F8F"/>
    <w:rsid w:val="00996391"/>
    <w:rsid w:val="009975A7"/>
    <w:rsid w:val="009A0395"/>
    <w:rsid w:val="009A080D"/>
    <w:rsid w:val="009A0B15"/>
    <w:rsid w:val="009A0F1B"/>
    <w:rsid w:val="009A1823"/>
    <w:rsid w:val="009A2C68"/>
    <w:rsid w:val="009A3820"/>
    <w:rsid w:val="009A42BD"/>
    <w:rsid w:val="009A4318"/>
    <w:rsid w:val="009A5E96"/>
    <w:rsid w:val="009A76F8"/>
    <w:rsid w:val="009B067F"/>
    <w:rsid w:val="009B18E4"/>
    <w:rsid w:val="009B2763"/>
    <w:rsid w:val="009B3B2C"/>
    <w:rsid w:val="009B3C70"/>
    <w:rsid w:val="009B3EC9"/>
    <w:rsid w:val="009B4493"/>
    <w:rsid w:val="009B4846"/>
    <w:rsid w:val="009B4892"/>
    <w:rsid w:val="009B6308"/>
    <w:rsid w:val="009C119B"/>
    <w:rsid w:val="009C135B"/>
    <w:rsid w:val="009C2208"/>
    <w:rsid w:val="009C23DE"/>
    <w:rsid w:val="009C43DE"/>
    <w:rsid w:val="009C6759"/>
    <w:rsid w:val="009C6DDF"/>
    <w:rsid w:val="009C74A1"/>
    <w:rsid w:val="009C7ACE"/>
    <w:rsid w:val="009C7BD3"/>
    <w:rsid w:val="009D0A69"/>
    <w:rsid w:val="009D17F4"/>
    <w:rsid w:val="009D1BB9"/>
    <w:rsid w:val="009D1C75"/>
    <w:rsid w:val="009D3829"/>
    <w:rsid w:val="009D3CCB"/>
    <w:rsid w:val="009D5011"/>
    <w:rsid w:val="009D6822"/>
    <w:rsid w:val="009D6A5A"/>
    <w:rsid w:val="009E0AB3"/>
    <w:rsid w:val="009E0C09"/>
    <w:rsid w:val="009E317B"/>
    <w:rsid w:val="009E37A6"/>
    <w:rsid w:val="009E3D5E"/>
    <w:rsid w:val="009E768C"/>
    <w:rsid w:val="009F32E3"/>
    <w:rsid w:val="009F3ABC"/>
    <w:rsid w:val="009F3BED"/>
    <w:rsid w:val="009F4252"/>
    <w:rsid w:val="009F5116"/>
    <w:rsid w:val="00A00490"/>
    <w:rsid w:val="00A02C59"/>
    <w:rsid w:val="00A05A5D"/>
    <w:rsid w:val="00A05B83"/>
    <w:rsid w:val="00A062E4"/>
    <w:rsid w:val="00A063A9"/>
    <w:rsid w:val="00A10191"/>
    <w:rsid w:val="00A121FC"/>
    <w:rsid w:val="00A126D1"/>
    <w:rsid w:val="00A13002"/>
    <w:rsid w:val="00A131B5"/>
    <w:rsid w:val="00A13B99"/>
    <w:rsid w:val="00A13C38"/>
    <w:rsid w:val="00A1469B"/>
    <w:rsid w:val="00A15EE5"/>
    <w:rsid w:val="00A16809"/>
    <w:rsid w:val="00A16A2B"/>
    <w:rsid w:val="00A16FFA"/>
    <w:rsid w:val="00A17241"/>
    <w:rsid w:val="00A17CD2"/>
    <w:rsid w:val="00A2009A"/>
    <w:rsid w:val="00A21714"/>
    <w:rsid w:val="00A21786"/>
    <w:rsid w:val="00A22637"/>
    <w:rsid w:val="00A226D6"/>
    <w:rsid w:val="00A2429D"/>
    <w:rsid w:val="00A243C1"/>
    <w:rsid w:val="00A2476D"/>
    <w:rsid w:val="00A24CFD"/>
    <w:rsid w:val="00A260A8"/>
    <w:rsid w:val="00A2665B"/>
    <w:rsid w:val="00A26921"/>
    <w:rsid w:val="00A26B35"/>
    <w:rsid w:val="00A2723B"/>
    <w:rsid w:val="00A2730A"/>
    <w:rsid w:val="00A3087D"/>
    <w:rsid w:val="00A317B2"/>
    <w:rsid w:val="00A31B5A"/>
    <w:rsid w:val="00A35D98"/>
    <w:rsid w:val="00A36846"/>
    <w:rsid w:val="00A36A70"/>
    <w:rsid w:val="00A42C0F"/>
    <w:rsid w:val="00A43126"/>
    <w:rsid w:val="00A43BA1"/>
    <w:rsid w:val="00A43C92"/>
    <w:rsid w:val="00A4456B"/>
    <w:rsid w:val="00A4489B"/>
    <w:rsid w:val="00A479AD"/>
    <w:rsid w:val="00A479B4"/>
    <w:rsid w:val="00A47A8D"/>
    <w:rsid w:val="00A47D21"/>
    <w:rsid w:val="00A50358"/>
    <w:rsid w:val="00A54DBE"/>
    <w:rsid w:val="00A55DAE"/>
    <w:rsid w:val="00A5685B"/>
    <w:rsid w:val="00A56C69"/>
    <w:rsid w:val="00A573FA"/>
    <w:rsid w:val="00A61FD4"/>
    <w:rsid w:val="00A620AA"/>
    <w:rsid w:val="00A626A5"/>
    <w:rsid w:val="00A6281F"/>
    <w:rsid w:val="00A63E89"/>
    <w:rsid w:val="00A646B4"/>
    <w:rsid w:val="00A66245"/>
    <w:rsid w:val="00A704C2"/>
    <w:rsid w:val="00A716AF"/>
    <w:rsid w:val="00A72909"/>
    <w:rsid w:val="00A72BB5"/>
    <w:rsid w:val="00A73D76"/>
    <w:rsid w:val="00A740D3"/>
    <w:rsid w:val="00A7528F"/>
    <w:rsid w:val="00A755A9"/>
    <w:rsid w:val="00A806CD"/>
    <w:rsid w:val="00A80902"/>
    <w:rsid w:val="00A829C6"/>
    <w:rsid w:val="00A8486E"/>
    <w:rsid w:val="00A85A52"/>
    <w:rsid w:val="00A85F00"/>
    <w:rsid w:val="00A862ED"/>
    <w:rsid w:val="00A866CA"/>
    <w:rsid w:val="00A86AED"/>
    <w:rsid w:val="00A8715F"/>
    <w:rsid w:val="00A87216"/>
    <w:rsid w:val="00A872A6"/>
    <w:rsid w:val="00A91355"/>
    <w:rsid w:val="00A9197B"/>
    <w:rsid w:val="00A92192"/>
    <w:rsid w:val="00A923A2"/>
    <w:rsid w:val="00A93241"/>
    <w:rsid w:val="00A93B15"/>
    <w:rsid w:val="00A94460"/>
    <w:rsid w:val="00A946CC"/>
    <w:rsid w:val="00A94B69"/>
    <w:rsid w:val="00A95253"/>
    <w:rsid w:val="00A96DFE"/>
    <w:rsid w:val="00AA0AFD"/>
    <w:rsid w:val="00AA164C"/>
    <w:rsid w:val="00AA1663"/>
    <w:rsid w:val="00AA1FDA"/>
    <w:rsid w:val="00AA2017"/>
    <w:rsid w:val="00AA3809"/>
    <w:rsid w:val="00AA41D3"/>
    <w:rsid w:val="00AA422D"/>
    <w:rsid w:val="00AA540F"/>
    <w:rsid w:val="00AA5F8C"/>
    <w:rsid w:val="00AA6307"/>
    <w:rsid w:val="00AB26B1"/>
    <w:rsid w:val="00AB3579"/>
    <w:rsid w:val="00AB3D78"/>
    <w:rsid w:val="00AB4387"/>
    <w:rsid w:val="00AB5505"/>
    <w:rsid w:val="00AB70BC"/>
    <w:rsid w:val="00AB7306"/>
    <w:rsid w:val="00AB7852"/>
    <w:rsid w:val="00AC00FF"/>
    <w:rsid w:val="00AC07BA"/>
    <w:rsid w:val="00AC0FF3"/>
    <w:rsid w:val="00AC12A4"/>
    <w:rsid w:val="00AC142A"/>
    <w:rsid w:val="00AC1488"/>
    <w:rsid w:val="00AC360B"/>
    <w:rsid w:val="00AC3683"/>
    <w:rsid w:val="00AC41ED"/>
    <w:rsid w:val="00AC4218"/>
    <w:rsid w:val="00AC43D3"/>
    <w:rsid w:val="00AC4508"/>
    <w:rsid w:val="00AC4C0A"/>
    <w:rsid w:val="00AC5701"/>
    <w:rsid w:val="00AC5902"/>
    <w:rsid w:val="00AC59A0"/>
    <w:rsid w:val="00AD0019"/>
    <w:rsid w:val="00AD09FC"/>
    <w:rsid w:val="00AD263A"/>
    <w:rsid w:val="00AD300A"/>
    <w:rsid w:val="00AD3A6D"/>
    <w:rsid w:val="00AD42DA"/>
    <w:rsid w:val="00AD46C9"/>
    <w:rsid w:val="00AD4EC2"/>
    <w:rsid w:val="00AD592A"/>
    <w:rsid w:val="00AD5DD0"/>
    <w:rsid w:val="00AD6049"/>
    <w:rsid w:val="00AD62F8"/>
    <w:rsid w:val="00AD6559"/>
    <w:rsid w:val="00AD7BE0"/>
    <w:rsid w:val="00AE11D8"/>
    <w:rsid w:val="00AE19B4"/>
    <w:rsid w:val="00AE1B24"/>
    <w:rsid w:val="00AE227B"/>
    <w:rsid w:val="00AE2624"/>
    <w:rsid w:val="00AE4C74"/>
    <w:rsid w:val="00AE4CDE"/>
    <w:rsid w:val="00AE4ED0"/>
    <w:rsid w:val="00AE63FD"/>
    <w:rsid w:val="00AF0D61"/>
    <w:rsid w:val="00AF16AD"/>
    <w:rsid w:val="00AF2AB8"/>
    <w:rsid w:val="00AF4F74"/>
    <w:rsid w:val="00AF50A0"/>
    <w:rsid w:val="00AF5E2E"/>
    <w:rsid w:val="00AF6235"/>
    <w:rsid w:val="00AF7C5B"/>
    <w:rsid w:val="00B010A4"/>
    <w:rsid w:val="00B01FEE"/>
    <w:rsid w:val="00B02232"/>
    <w:rsid w:val="00B02BA5"/>
    <w:rsid w:val="00B04D38"/>
    <w:rsid w:val="00B05252"/>
    <w:rsid w:val="00B058A3"/>
    <w:rsid w:val="00B05EAB"/>
    <w:rsid w:val="00B0616E"/>
    <w:rsid w:val="00B06231"/>
    <w:rsid w:val="00B069BF"/>
    <w:rsid w:val="00B06CC4"/>
    <w:rsid w:val="00B06E57"/>
    <w:rsid w:val="00B06F7C"/>
    <w:rsid w:val="00B07CA8"/>
    <w:rsid w:val="00B10227"/>
    <w:rsid w:val="00B10B12"/>
    <w:rsid w:val="00B11852"/>
    <w:rsid w:val="00B12224"/>
    <w:rsid w:val="00B122A8"/>
    <w:rsid w:val="00B13460"/>
    <w:rsid w:val="00B13C96"/>
    <w:rsid w:val="00B15B61"/>
    <w:rsid w:val="00B1658E"/>
    <w:rsid w:val="00B20269"/>
    <w:rsid w:val="00B206F6"/>
    <w:rsid w:val="00B22266"/>
    <w:rsid w:val="00B22F8B"/>
    <w:rsid w:val="00B2399F"/>
    <w:rsid w:val="00B246C3"/>
    <w:rsid w:val="00B253EF"/>
    <w:rsid w:val="00B25AF0"/>
    <w:rsid w:val="00B27D62"/>
    <w:rsid w:val="00B27DDB"/>
    <w:rsid w:val="00B3099C"/>
    <w:rsid w:val="00B309B5"/>
    <w:rsid w:val="00B30EDB"/>
    <w:rsid w:val="00B3123F"/>
    <w:rsid w:val="00B3644D"/>
    <w:rsid w:val="00B40520"/>
    <w:rsid w:val="00B4163B"/>
    <w:rsid w:val="00B41E88"/>
    <w:rsid w:val="00B41FF2"/>
    <w:rsid w:val="00B42498"/>
    <w:rsid w:val="00B4300B"/>
    <w:rsid w:val="00B4618A"/>
    <w:rsid w:val="00B4672C"/>
    <w:rsid w:val="00B4676C"/>
    <w:rsid w:val="00B467C6"/>
    <w:rsid w:val="00B471E0"/>
    <w:rsid w:val="00B47573"/>
    <w:rsid w:val="00B50283"/>
    <w:rsid w:val="00B507B2"/>
    <w:rsid w:val="00B50BAD"/>
    <w:rsid w:val="00B52158"/>
    <w:rsid w:val="00B5278F"/>
    <w:rsid w:val="00B53650"/>
    <w:rsid w:val="00B55C06"/>
    <w:rsid w:val="00B6031F"/>
    <w:rsid w:val="00B61049"/>
    <w:rsid w:val="00B626A7"/>
    <w:rsid w:val="00B63659"/>
    <w:rsid w:val="00B63E81"/>
    <w:rsid w:val="00B6510D"/>
    <w:rsid w:val="00B66561"/>
    <w:rsid w:val="00B667A5"/>
    <w:rsid w:val="00B66F41"/>
    <w:rsid w:val="00B67263"/>
    <w:rsid w:val="00B6777E"/>
    <w:rsid w:val="00B67D3D"/>
    <w:rsid w:val="00B7048B"/>
    <w:rsid w:val="00B704FE"/>
    <w:rsid w:val="00B70CFD"/>
    <w:rsid w:val="00B7272F"/>
    <w:rsid w:val="00B728D2"/>
    <w:rsid w:val="00B72FDC"/>
    <w:rsid w:val="00B74EAD"/>
    <w:rsid w:val="00B75ECD"/>
    <w:rsid w:val="00B76692"/>
    <w:rsid w:val="00B775F0"/>
    <w:rsid w:val="00B77B9D"/>
    <w:rsid w:val="00B806A1"/>
    <w:rsid w:val="00B811F2"/>
    <w:rsid w:val="00B8194C"/>
    <w:rsid w:val="00B81CDB"/>
    <w:rsid w:val="00B8679F"/>
    <w:rsid w:val="00B877E6"/>
    <w:rsid w:val="00B90FA2"/>
    <w:rsid w:val="00B91687"/>
    <w:rsid w:val="00B9254B"/>
    <w:rsid w:val="00B9347D"/>
    <w:rsid w:val="00B94F05"/>
    <w:rsid w:val="00B94F90"/>
    <w:rsid w:val="00B957AB"/>
    <w:rsid w:val="00B962EF"/>
    <w:rsid w:val="00B97286"/>
    <w:rsid w:val="00B9737C"/>
    <w:rsid w:val="00B97428"/>
    <w:rsid w:val="00BA1B96"/>
    <w:rsid w:val="00BA220A"/>
    <w:rsid w:val="00BA3864"/>
    <w:rsid w:val="00BA3D59"/>
    <w:rsid w:val="00BA4730"/>
    <w:rsid w:val="00BA54AE"/>
    <w:rsid w:val="00BA5A60"/>
    <w:rsid w:val="00BA63F3"/>
    <w:rsid w:val="00BA6A97"/>
    <w:rsid w:val="00BA6CD0"/>
    <w:rsid w:val="00BA6EA9"/>
    <w:rsid w:val="00BA7605"/>
    <w:rsid w:val="00BA7F37"/>
    <w:rsid w:val="00BB011C"/>
    <w:rsid w:val="00BB18BA"/>
    <w:rsid w:val="00BB1D15"/>
    <w:rsid w:val="00BB2108"/>
    <w:rsid w:val="00BB25DD"/>
    <w:rsid w:val="00BB267B"/>
    <w:rsid w:val="00BB2E32"/>
    <w:rsid w:val="00BB39E0"/>
    <w:rsid w:val="00BB5426"/>
    <w:rsid w:val="00BB543D"/>
    <w:rsid w:val="00BB59DB"/>
    <w:rsid w:val="00BB600B"/>
    <w:rsid w:val="00BB7311"/>
    <w:rsid w:val="00BC0244"/>
    <w:rsid w:val="00BC23DA"/>
    <w:rsid w:val="00BC287A"/>
    <w:rsid w:val="00BC2CF4"/>
    <w:rsid w:val="00BC68D3"/>
    <w:rsid w:val="00BC6D4B"/>
    <w:rsid w:val="00BC72DD"/>
    <w:rsid w:val="00BD0934"/>
    <w:rsid w:val="00BD1578"/>
    <w:rsid w:val="00BD1AB8"/>
    <w:rsid w:val="00BD5142"/>
    <w:rsid w:val="00BD53F6"/>
    <w:rsid w:val="00BD60DF"/>
    <w:rsid w:val="00BD7088"/>
    <w:rsid w:val="00BD75FA"/>
    <w:rsid w:val="00BD7BDE"/>
    <w:rsid w:val="00BD7F3F"/>
    <w:rsid w:val="00BE28B4"/>
    <w:rsid w:val="00BE4552"/>
    <w:rsid w:val="00BE5ABD"/>
    <w:rsid w:val="00BE6110"/>
    <w:rsid w:val="00BE6155"/>
    <w:rsid w:val="00BE6309"/>
    <w:rsid w:val="00BE6A31"/>
    <w:rsid w:val="00BE6BC6"/>
    <w:rsid w:val="00BF0485"/>
    <w:rsid w:val="00BF05B2"/>
    <w:rsid w:val="00BF0C2D"/>
    <w:rsid w:val="00BF11EF"/>
    <w:rsid w:val="00BF1604"/>
    <w:rsid w:val="00BF2075"/>
    <w:rsid w:val="00BF24E8"/>
    <w:rsid w:val="00BF24FC"/>
    <w:rsid w:val="00BF3640"/>
    <w:rsid w:val="00BF378A"/>
    <w:rsid w:val="00BF37EB"/>
    <w:rsid w:val="00BF3DDB"/>
    <w:rsid w:val="00BF405A"/>
    <w:rsid w:val="00BF51BC"/>
    <w:rsid w:val="00BF5401"/>
    <w:rsid w:val="00BF5E25"/>
    <w:rsid w:val="00C01828"/>
    <w:rsid w:val="00C0530D"/>
    <w:rsid w:val="00C055CD"/>
    <w:rsid w:val="00C05F6E"/>
    <w:rsid w:val="00C064F0"/>
    <w:rsid w:val="00C0754B"/>
    <w:rsid w:val="00C10442"/>
    <w:rsid w:val="00C106D2"/>
    <w:rsid w:val="00C107D8"/>
    <w:rsid w:val="00C14EAD"/>
    <w:rsid w:val="00C15361"/>
    <w:rsid w:val="00C16817"/>
    <w:rsid w:val="00C16866"/>
    <w:rsid w:val="00C16F4D"/>
    <w:rsid w:val="00C17DFB"/>
    <w:rsid w:val="00C17FEA"/>
    <w:rsid w:val="00C204DC"/>
    <w:rsid w:val="00C208F6"/>
    <w:rsid w:val="00C20A0C"/>
    <w:rsid w:val="00C2112E"/>
    <w:rsid w:val="00C21C7B"/>
    <w:rsid w:val="00C222E8"/>
    <w:rsid w:val="00C22771"/>
    <w:rsid w:val="00C22DC5"/>
    <w:rsid w:val="00C23E95"/>
    <w:rsid w:val="00C2431C"/>
    <w:rsid w:val="00C2487E"/>
    <w:rsid w:val="00C24983"/>
    <w:rsid w:val="00C24E05"/>
    <w:rsid w:val="00C3087C"/>
    <w:rsid w:val="00C31F3C"/>
    <w:rsid w:val="00C35375"/>
    <w:rsid w:val="00C41564"/>
    <w:rsid w:val="00C4157A"/>
    <w:rsid w:val="00C427FC"/>
    <w:rsid w:val="00C43B09"/>
    <w:rsid w:val="00C50C3D"/>
    <w:rsid w:val="00C51399"/>
    <w:rsid w:val="00C519E8"/>
    <w:rsid w:val="00C51FBD"/>
    <w:rsid w:val="00C52C87"/>
    <w:rsid w:val="00C53103"/>
    <w:rsid w:val="00C53638"/>
    <w:rsid w:val="00C53D3B"/>
    <w:rsid w:val="00C53F02"/>
    <w:rsid w:val="00C541E3"/>
    <w:rsid w:val="00C5433E"/>
    <w:rsid w:val="00C54454"/>
    <w:rsid w:val="00C54498"/>
    <w:rsid w:val="00C54FED"/>
    <w:rsid w:val="00C55987"/>
    <w:rsid w:val="00C56593"/>
    <w:rsid w:val="00C572DF"/>
    <w:rsid w:val="00C57336"/>
    <w:rsid w:val="00C57A49"/>
    <w:rsid w:val="00C615F9"/>
    <w:rsid w:val="00C61EE8"/>
    <w:rsid w:val="00C62147"/>
    <w:rsid w:val="00C63D0B"/>
    <w:rsid w:val="00C659C3"/>
    <w:rsid w:val="00C67C26"/>
    <w:rsid w:val="00C704B6"/>
    <w:rsid w:val="00C70E9F"/>
    <w:rsid w:val="00C71E26"/>
    <w:rsid w:val="00C72569"/>
    <w:rsid w:val="00C72940"/>
    <w:rsid w:val="00C73611"/>
    <w:rsid w:val="00C75782"/>
    <w:rsid w:val="00C75A6B"/>
    <w:rsid w:val="00C75EB1"/>
    <w:rsid w:val="00C77553"/>
    <w:rsid w:val="00C777C3"/>
    <w:rsid w:val="00C804BA"/>
    <w:rsid w:val="00C80A76"/>
    <w:rsid w:val="00C816F7"/>
    <w:rsid w:val="00C81915"/>
    <w:rsid w:val="00C8239E"/>
    <w:rsid w:val="00C829E9"/>
    <w:rsid w:val="00C83C2C"/>
    <w:rsid w:val="00C84FEA"/>
    <w:rsid w:val="00C85CD2"/>
    <w:rsid w:val="00C86AA3"/>
    <w:rsid w:val="00C879C3"/>
    <w:rsid w:val="00C87AD1"/>
    <w:rsid w:val="00C906A4"/>
    <w:rsid w:val="00C90B95"/>
    <w:rsid w:val="00C91FEC"/>
    <w:rsid w:val="00C9273E"/>
    <w:rsid w:val="00C931A7"/>
    <w:rsid w:val="00C9356E"/>
    <w:rsid w:val="00C9586A"/>
    <w:rsid w:val="00C95C8E"/>
    <w:rsid w:val="00C96066"/>
    <w:rsid w:val="00C96B24"/>
    <w:rsid w:val="00C96CC6"/>
    <w:rsid w:val="00CA0600"/>
    <w:rsid w:val="00CA08A7"/>
    <w:rsid w:val="00CA1C5C"/>
    <w:rsid w:val="00CA3F63"/>
    <w:rsid w:val="00CA4A3D"/>
    <w:rsid w:val="00CA4FFB"/>
    <w:rsid w:val="00CA5F95"/>
    <w:rsid w:val="00CA7109"/>
    <w:rsid w:val="00CA722F"/>
    <w:rsid w:val="00CB1AF1"/>
    <w:rsid w:val="00CB2C5E"/>
    <w:rsid w:val="00CB4D17"/>
    <w:rsid w:val="00CB4E5A"/>
    <w:rsid w:val="00CB4F4D"/>
    <w:rsid w:val="00CB5087"/>
    <w:rsid w:val="00CB50A0"/>
    <w:rsid w:val="00CB7173"/>
    <w:rsid w:val="00CC01E5"/>
    <w:rsid w:val="00CC2162"/>
    <w:rsid w:val="00CC43B6"/>
    <w:rsid w:val="00CC65A4"/>
    <w:rsid w:val="00CC6F64"/>
    <w:rsid w:val="00CC71A1"/>
    <w:rsid w:val="00CD1470"/>
    <w:rsid w:val="00CD19D5"/>
    <w:rsid w:val="00CD3057"/>
    <w:rsid w:val="00CD328C"/>
    <w:rsid w:val="00CD36D8"/>
    <w:rsid w:val="00CD37FD"/>
    <w:rsid w:val="00CD69C0"/>
    <w:rsid w:val="00CD6B7A"/>
    <w:rsid w:val="00CE0939"/>
    <w:rsid w:val="00CE17B7"/>
    <w:rsid w:val="00CE31E3"/>
    <w:rsid w:val="00CE3814"/>
    <w:rsid w:val="00CE4418"/>
    <w:rsid w:val="00CE6916"/>
    <w:rsid w:val="00CF092F"/>
    <w:rsid w:val="00CF179D"/>
    <w:rsid w:val="00CF1C9F"/>
    <w:rsid w:val="00CF277B"/>
    <w:rsid w:val="00CF3FFF"/>
    <w:rsid w:val="00CF57DE"/>
    <w:rsid w:val="00CF5FA9"/>
    <w:rsid w:val="00CF7040"/>
    <w:rsid w:val="00D01635"/>
    <w:rsid w:val="00D0277D"/>
    <w:rsid w:val="00D02AF6"/>
    <w:rsid w:val="00D03A24"/>
    <w:rsid w:val="00D03D53"/>
    <w:rsid w:val="00D04380"/>
    <w:rsid w:val="00D07028"/>
    <w:rsid w:val="00D07042"/>
    <w:rsid w:val="00D0733B"/>
    <w:rsid w:val="00D07878"/>
    <w:rsid w:val="00D10643"/>
    <w:rsid w:val="00D12A0E"/>
    <w:rsid w:val="00D150CD"/>
    <w:rsid w:val="00D20663"/>
    <w:rsid w:val="00D21AF7"/>
    <w:rsid w:val="00D2352C"/>
    <w:rsid w:val="00D240A9"/>
    <w:rsid w:val="00D2474A"/>
    <w:rsid w:val="00D2489A"/>
    <w:rsid w:val="00D261AC"/>
    <w:rsid w:val="00D30295"/>
    <w:rsid w:val="00D304EA"/>
    <w:rsid w:val="00D31782"/>
    <w:rsid w:val="00D3289A"/>
    <w:rsid w:val="00D329D1"/>
    <w:rsid w:val="00D33D82"/>
    <w:rsid w:val="00D3449D"/>
    <w:rsid w:val="00D34E30"/>
    <w:rsid w:val="00D3526E"/>
    <w:rsid w:val="00D36E92"/>
    <w:rsid w:val="00D37014"/>
    <w:rsid w:val="00D37FDB"/>
    <w:rsid w:val="00D40623"/>
    <w:rsid w:val="00D410D6"/>
    <w:rsid w:val="00D412C0"/>
    <w:rsid w:val="00D4148C"/>
    <w:rsid w:val="00D43E56"/>
    <w:rsid w:val="00D449F8"/>
    <w:rsid w:val="00D456A9"/>
    <w:rsid w:val="00D45DE5"/>
    <w:rsid w:val="00D461A8"/>
    <w:rsid w:val="00D46548"/>
    <w:rsid w:val="00D46D16"/>
    <w:rsid w:val="00D47379"/>
    <w:rsid w:val="00D50DDF"/>
    <w:rsid w:val="00D542F0"/>
    <w:rsid w:val="00D54B24"/>
    <w:rsid w:val="00D60299"/>
    <w:rsid w:val="00D61A63"/>
    <w:rsid w:val="00D6216E"/>
    <w:rsid w:val="00D62A75"/>
    <w:rsid w:val="00D62E90"/>
    <w:rsid w:val="00D63D08"/>
    <w:rsid w:val="00D63D39"/>
    <w:rsid w:val="00D6493C"/>
    <w:rsid w:val="00D64A80"/>
    <w:rsid w:val="00D65428"/>
    <w:rsid w:val="00D66D80"/>
    <w:rsid w:val="00D66F5F"/>
    <w:rsid w:val="00D700D7"/>
    <w:rsid w:val="00D70EA2"/>
    <w:rsid w:val="00D71D72"/>
    <w:rsid w:val="00D71FB9"/>
    <w:rsid w:val="00D7306E"/>
    <w:rsid w:val="00D740CE"/>
    <w:rsid w:val="00D74EC3"/>
    <w:rsid w:val="00D7565A"/>
    <w:rsid w:val="00D75FDD"/>
    <w:rsid w:val="00D76F36"/>
    <w:rsid w:val="00D773BB"/>
    <w:rsid w:val="00D77D2E"/>
    <w:rsid w:val="00D809CB"/>
    <w:rsid w:val="00D80CF8"/>
    <w:rsid w:val="00D80EB7"/>
    <w:rsid w:val="00D81FAF"/>
    <w:rsid w:val="00D83C16"/>
    <w:rsid w:val="00D83F35"/>
    <w:rsid w:val="00D86839"/>
    <w:rsid w:val="00D91394"/>
    <w:rsid w:val="00D913BD"/>
    <w:rsid w:val="00D92519"/>
    <w:rsid w:val="00D92EBE"/>
    <w:rsid w:val="00D9684A"/>
    <w:rsid w:val="00DA1024"/>
    <w:rsid w:val="00DA1099"/>
    <w:rsid w:val="00DA1281"/>
    <w:rsid w:val="00DA164B"/>
    <w:rsid w:val="00DA1C16"/>
    <w:rsid w:val="00DA20C8"/>
    <w:rsid w:val="00DA3512"/>
    <w:rsid w:val="00DA4614"/>
    <w:rsid w:val="00DA4983"/>
    <w:rsid w:val="00DA545A"/>
    <w:rsid w:val="00DA5D52"/>
    <w:rsid w:val="00DA63C8"/>
    <w:rsid w:val="00DA7178"/>
    <w:rsid w:val="00DA74EC"/>
    <w:rsid w:val="00DB0158"/>
    <w:rsid w:val="00DB0636"/>
    <w:rsid w:val="00DB23B1"/>
    <w:rsid w:val="00DB3B23"/>
    <w:rsid w:val="00DB55F3"/>
    <w:rsid w:val="00DB5AC3"/>
    <w:rsid w:val="00DB5B80"/>
    <w:rsid w:val="00DB7C3D"/>
    <w:rsid w:val="00DB7DF3"/>
    <w:rsid w:val="00DC02B0"/>
    <w:rsid w:val="00DC0818"/>
    <w:rsid w:val="00DC0DD8"/>
    <w:rsid w:val="00DC0E4D"/>
    <w:rsid w:val="00DC42E2"/>
    <w:rsid w:val="00DC5B48"/>
    <w:rsid w:val="00DC62F8"/>
    <w:rsid w:val="00DC7741"/>
    <w:rsid w:val="00DD0A07"/>
    <w:rsid w:val="00DD179B"/>
    <w:rsid w:val="00DD41CB"/>
    <w:rsid w:val="00DD53E1"/>
    <w:rsid w:val="00DD5D4C"/>
    <w:rsid w:val="00DD6086"/>
    <w:rsid w:val="00DD7280"/>
    <w:rsid w:val="00DE001D"/>
    <w:rsid w:val="00DE2B18"/>
    <w:rsid w:val="00DE3543"/>
    <w:rsid w:val="00DE4E31"/>
    <w:rsid w:val="00DE5181"/>
    <w:rsid w:val="00DE62AF"/>
    <w:rsid w:val="00DE723E"/>
    <w:rsid w:val="00DE747B"/>
    <w:rsid w:val="00DF12FF"/>
    <w:rsid w:val="00DF1E48"/>
    <w:rsid w:val="00DF23B3"/>
    <w:rsid w:val="00DF320D"/>
    <w:rsid w:val="00DF35B2"/>
    <w:rsid w:val="00DF3788"/>
    <w:rsid w:val="00DF39DC"/>
    <w:rsid w:val="00DF4D65"/>
    <w:rsid w:val="00DF6A05"/>
    <w:rsid w:val="00DF71EF"/>
    <w:rsid w:val="00E00002"/>
    <w:rsid w:val="00E010EF"/>
    <w:rsid w:val="00E0203A"/>
    <w:rsid w:val="00E02793"/>
    <w:rsid w:val="00E02DE2"/>
    <w:rsid w:val="00E033FD"/>
    <w:rsid w:val="00E05C12"/>
    <w:rsid w:val="00E05FA1"/>
    <w:rsid w:val="00E0610F"/>
    <w:rsid w:val="00E1009B"/>
    <w:rsid w:val="00E1093E"/>
    <w:rsid w:val="00E11C52"/>
    <w:rsid w:val="00E136AB"/>
    <w:rsid w:val="00E1484E"/>
    <w:rsid w:val="00E14EE5"/>
    <w:rsid w:val="00E157B6"/>
    <w:rsid w:val="00E16864"/>
    <w:rsid w:val="00E1747A"/>
    <w:rsid w:val="00E20141"/>
    <w:rsid w:val="00E21E00"/>
    <w:rsid w:val="00E25A58"/>
    <w:rsid w:val="00E25C05"/>
    <w:rsid w:val="00E25CF6"/>
    <w:rsid w:val="00E260D1"/>
    <w:rsid w:val="00E26F10"/>
    <w:rsid w:val="00E2780B"/>
    <w:rsid w:val="00E3094F"/>
    <w:rsid w:val="00E3219F"/>
    <w:rsid w:val="00E32A51"/>
    <w:rsid w:val="00E33C03"/>
    <w:rsid w:val="00E33EE9"/>
    <w:rsid w:val="00E34879"/>
    <w:rsid w:val="00E349B2"/>
    <w:rsid w:val="00E34E53"/>
    <w:rsid w:val="00E35274"/>
    <w:rsid w:val="00E358B9"/>
    <w:rsid w:val="00E37BCF"/>
    <w:rsid w:val="00E37E63"/>
    <w:rsid w:val="00E37EC6"/>
    <w:rsid w:val="00E402D6"/>
    <w:rsid w:val="00E40AC6"/>
    <w:rsid w:val="00E42162"/>
    <w:rsid w:val="00E4236A"/>
    <w:rsid w:val="00E4244F"/>
    <w:rsid w:val="00E42848"/>
    <w:rsid w:val="00E429CD"/>
    <w:rsid w:val="00E42F7A"/>
    <w:rsid w:val="00E43918"/>
    <w:rsid w:val="00E44E14"/>
    <w:rsid w:val="00E4728E"/>
    <w:rsid w:val="00E47C79"/>
    <w:rsid w:val="00E50531"/>
    <w:rsid w:val="00E50823"/>
    <w:rsid w:val="00E51523"/>
    <w:rsid w:val="00E51C22"/>
    <w:rsid w:val="00E51D91"/>
    <w:rsid w:val="00E53558"/>
    <w:rsid w:val="00E53B15"/>
    <w:rsid w:val="00E56A6B"/>
    <w:rsid w:val="00E56B01"/>
    <w:rsid w:val="00E60551"/>
    <w:rsid w:val="00E616B9"/>
    <w:rsid w:val="00E61F95"/>
    <w:rsid w:val="00E620AD"/>
    <w:rsid w:val="00E62798"/>
    <w:rsid w:val="00E64BE6"/>
    <w:rsid w:val="00E658C5"/>
    <w:rsid w:val="00E659DD"/>
    <w:rsid w:val="00E66C9D"/>
    <w:rsid w:val="00E66F4D"/>
    <w:rsid w:val="00E67AB7"/>
    <w:rsid w:val="00E71D71"/>
    <w:rsid w:val="00E7227B"/>
    <w:rsid w:val="00E72545"/>
    <w:rsid w:val="00E73333"/>
    <w:rsid w:val="00E73601"/>
    <w:rsid w:val="00E73B91"/>
    <w:rsid w:val="00E743A6"/>
    <w:rsid w:val="00E76001"/>
    <w:rsid w:val="00E766C7"/>
    <w:rsid w:val="00E76A49"/>
    <w:rsid w:val="00E76CC1"/>
    <w:rsid w:val="00E81BDE"/>
    <w:rsid w:val="00E82056"/>
    <w:rsid w:val="00E82FA1"/>
    <w:rsid w:val="00E8366A"/>
    <w:rsid w:val="00E845CB"/>
    <w:rsid w:val="00E84E67"/>
    <w:rsid w:val="00E84EBE"/>
    <w:rsid w:val="00E85409"/>
    <w:rsid w:val="00E85695"/>
    <w:rsid w:val="00E8721F"/>
    <w:rsid w:val="00E87305"/>
    <w:rsid w:val="00E8768F"/>
    <w:rsid w:val="00E87EA2"/>
    <w:rsid w:val="00E91E43"/>
    <w:rsid w:val="00E9215D"/>
    <w:rsid w:val="00E93466"/>
    <w:rsid w:val="00E93744"/>
    <w:rsid w:val="00E94118"/>
    <w:rsid w:val="00E94127"/>
    <w:rsid w:val="00E960E2"/>
    <w:rsid w:val="00E968FE"/>
    <w:rsid w:val="00E96EFC"/>
    <w:rsid w:val="00E97B3C"/>
    <w:rsid w:val="00EA02B2"/>
    <w:rsid w:val="00EA0C2F"/>
    <w:rsid w:val="00EA15E5"/>
    <w:rsid w:val="00EA2FD7"/>
    <w:rsid w:val="00EA30E6"/>
    <w:rsid w:val="00EA3C38"/>
    <w:rsid w:val="00EA527B"/>
    <w:rsid w:val="00EA55B3"/>
    <w:rsid w:val="00EA726D"/>
    <w:rsid w:val="00EA7C9A"/>
    <w:rsid w:val="00EB04E6"/>
    <w:rsid w:val="00EB1456"/>
    <w:rsid w:val="00EB1B18"/>
    <w:rsid w:val="00EB628F"/>
    <w:rsid w:val="00EB6E5D"/>
    <w:rsid w:val="00EB6FFD"/>
    <w:rsid w:val="00EB7B30"/>
    <w:rsid w:val="00EB7F95"/>
    <w:rsid w:val="00EC0BB5"/>
    <w:rsid w:val="00EC12E7"/>
    <w:rsid w:val="00EC17A2"/>
    <w:rsid w:val="00EC1BC4"/>
    <w:rsid w:val="00EC1F2C"/>
    <w:rsid w:val="00EC3006"/>
    <w:rsid w:val="00EC347E"/>
    <w:rsid w:val="00EC4D08"/>
    <w:rsid w:val="00ED07C1"/>
    <w:rsid w:val="00ED1A68"/>
    <w:rsid w:val="00ED2CD3"/>
    <w:rsid w:val="00ED2ED0"/>
    <w:rsid w:val="00ED3B09"/>
    <w:rsid w:val="00ED4277"/>
    <w:rsid w:val="00ED4711"/>
    <w:rsid w:val="00ED48CD"/>
    <w:rsid w:val="00ED63A4"/>
    <w:rsid w:val="00ED63FD"/>
    <w:rsid w:val="00ED7353"/>
    <w:rsid w:val="00ED735D"/>
    <w:rsid w:val="00ED74F6"/>
    <w:rsid w:val="00EE021A"/>
    <w:rsid w:val="00EE09B2"/>
    <w:rsid w:val="00EE1DEB"/>
    <w:rsid w:val="00EE1FA5"/>
    <w:rsid w:val="00EE30C2"/>
    <w:rsid w:val="00EE5A43"/>
    <w:rsid w:val="00EE5C9A"/>
    <w:rsid w:val="00EE6463"/>
    <w:rsid w:val="00EE70B2"/>
    <w:rsid w:val="00EF252A"/>
    <w:rsid w:val="00EF2DFD"/>
    <w:rsid w:val="00EF3642"/>
    <w:rsid w:val="00EF48AD"/>
    <w:rsid w:val="00EF5390"/>
    <w:rsid w:val="00EF6258"/>
    <w:rsid w:val="00EF6414"/>
    <w:rsid w:val="00EF75C5"/>
    <w:rsid w:val="00EF7FFD"/>
    <w:rsid w:val="00F00311"/>
    <w:rsid w:val="00F00870"/>
    <w:rsid w:val="00F00EC2"/>
    <w:rsid w:val="00F010C6"/>
    <w:rsid w:val="00F04028"/>
    <w:rsid w:val="00F04BE8"/>
    <w:rsid w:val="00F05680"/>
    <w:rsid w:val="00F05C89"/>
    <w:rsid w:val="00F05F97"/>
    <w:rsid w:val="00F061A9"/>
    <w:rsid w:val="00F06D17"/>
    <w:rsid w:val="00F07D36"/>
    <w:rsid w:val="00F1100D"/>
    <w:rsid w:val="00F11326"/>
    <w:rsid w:val="00F1134D"/>
    <w:rsid w:val="00F114C8"/>
    <w:rsid w:val="00F12143"/>
    <w:rsid w:val="00F12C1F"/>
    <w:rsid w:val="00F134FC"/>
    <w:rsid w:val="00F13ED9"/>
    <w:rsid w:val="00F14DDC"/>
    <w:rsid w:val="00F15A48"/>
    <w:rsid w:val="00F15E1D"/>
    <w:rsid w:val="00F161E9"/>
    <w:rsid w:val="00F17D19"/>
    <w:rsid w:val="00F20379"/>
    <w:rsid w:val="00F238D2"/>
    <w:rsid w:val="00F242AC"/>
    <w:rsid w:val="00F24441"/>
    <w:rsid w:val="00F26B67"/>
    <w:rsid w:val="00F30BAB"/>
    <w:rsid w:val="00F3156B"/>
    <w:rsid w:val="00F3202F"/>
    <w:rsid w:val="00F3401F"/>
    <w:rsid w:val="00F34133"/>
    <w:rsid w:val="00F34A14"/>
    <w:rsid w:val="00F34BEC"/>
    <w:rsid w:val="00F35701"/>
    <w:rsid w:val="00F361F8"/>
    <w:rsid w:val="00F36207"/>
    <w:rsid w:val="00F3632F"/>
    <w:rsid w:val="00F36CAA"/>
    <w:rsid w:val="00F37615"/>
    <w:rsid w:val="00F3767B"/>
    <w:rsid w:val="00F406F0"/>
    <w:rsid w:val="00F424DE"/>
    <w:rsid w:val="00F42A25"/>
    <w:rsid w:val="00F44C7F"/>
    <w:rsid w:val="00F44EA9"/>
    <w:rsid w:val="00F4515E"/>
    <w:rsid w:val="00F4628A"/>
    <w:rsid w:val="00F47BD2"/>
    <w:rsid w:val="00F50E9A"/>
    <w:rsid w:val="00F51516"/>
    <w:rsid w:val="00F524DF"/>
    <w:rsid w:val="00F52CED"/>
    <w:rsid w:val="00F52F14"/>
    <w:rsid w:val="00F532B7"/>
    <w:rsid w:val="00F54F3B"/>
    <w:rsid w:val="00F55A3B"/>
    <w:rsid w:val="00F57164"/>
    <w:rsid w:val="00F6091E"/>
    <w:rsid w:val="00F61018"/>
    <w:rsid w:val="00F61FA0"/>
    <w:rsid w:val="00F6271F"/>
    <w:rsid w:val="00F63D48"/>
    <w:rsid w:val="00F63F8A"/>
    <w:rsid w:val="00F6519A"/>
    <w:rsid w:val="00F67880"/>
    <w:rsid w:val="00F67F47"/>
    <w:rsid w:val="00F713A2"/>
    <w:rsid w:val="00F713F0"/>
    <w:rsid w:val="00F72083"/>
    <w:rsid w:val="00F7337F"/>
    <w:rsid w:val="00F740DB"/>
    <w:rsid w:val="00F7505B"/>
    <w:rsid w:val="00F7533D"/>
    <w:rsid w:val="00F7537E"/>
    <w:rsid w:val="00F75938"/>
    <w:rsid w:val="00F76F77"/>
    <w:rsid w:val="00F80569"/>
    <w:rsid w:val="00F80AF4"/>
    <w:rsid w:val="00F82852"/>
    <w:rsid w:val="00F829FF"/>
    <w:rsid w:val="00F848FE"/>
    <w:rsid w:val="00F851B0"/>
    <w:rsid w:val="00F86064"/>
    <w:rsid w:val="00F868FD"/>
    <w:rsid w:val="00F8694A"/>
    <w:rsid w:val="00F91166"/>
    <w:rsid w:val="00F91573"/>
    <w:rsid w:val="00F91A3D"/>
    <w:rsid w:val="00F91AC6"/>
    <w:rsid w:val="00F92147"/>
    <w:rsid w:val="00F921C5"/>
    <w:rsid w:val="00F92F9F"/>
    <w:rsid w:val="00F93E92"/>
    <w:rsid w:val="00F943DE"/>
    <w:rsid w:val="00F97821"/>
    <w:rsid w:val="00F97AD6"/>
    <w:rsid w:val="00F97F4E"/>
    <w:rsid w:val="00FA2294"/>
    <w:rsid w:val="00FA23F5"/>
    <w:rsid w:val="00FA2739"/>
    <w:rsid w:val="00FA34BC"/>
    <w:rsid w:val="00FA3638"/>
    <w:rsid w:val="00FA3F7C"/>
    <w:rsid w:val="00FA5BAF"/>
    <w:rsid w:val="00FA727A"/>
    <w:rsid w:val="00FA7FBB"/>
    <w:rsid w:val="00FB1A79"/>
    <w:rsid w:val="00FB2584"/>
    <w:rsid w:val="00FB2ECA"/>
    <w:rsid w:val="00FB31CA"/>
    <w:rsid w:val="00FB4A70"/>
    <w:rsid w:val="00FB4AF5"/>
    <w:rsid w:val="00FB531C"/>
    <w:rsid w:val="00FB54F6"/>
    <w:rsid w:val="00FB68F8"/>
    <w:rsid w:val="00FB7A22"/>
    <w:rsid w:val="00FC06EF"/>
    <w:rsid w:val="00FC2D9D"/>
    <w:rsid w:val="00FC32E4"/>
    <w:rsid w:val="00FC39CB"/>
    <w:rsid w:val="00FC3B1C"/>
    <w:rsid w:val="00FC4AB3"/>
    <w:rsid w:val="00FC5110"/>
    <w:rsid w:val="00FC5978"/>
    <w:rsid w:val="00FC5B27"/>
    <w:rsid w:val="00FD0184"/>
    <w:rsid w:val="00FD058A"/>
    <w:rsid w:val="00FD319B"/>
    <w:rsid w:val="00FD435E"/>
    <w:rsid w:val="00FD529B"/>
    <w:rsid w:val="00FE1457"/>
    <w:rsid w:val="00FE29A0"/>
    <w:rsid w:val="00FE2B9C"/>
    <w:rsid w:val="00FE3F27"/>
    <w:rsid w:val="00FE4C58"/>
    <w:rsid w:val="00FE4D96"/>
    <w:rsid w:val="00FE5E34"/>
    <w:rsid w:val="00FE7647"/>
    <w:rsid w:val="00FE7F34"/>
    <w:rsid w:val="00FF019F"/>
    <w:rsid w:val="00FF150C"/>
    <w:rsid w:val="00FF18BB"/>
    <w:rsid w:val="00FF2AF9"/>
    <w:rsid w:val="00FF2F5A"/>
    <w:rsid w:val="00FF341B"/>
    <w:rsid w:val="00FF36B0"/>
    <w:rsid w:val="00FF4D8E"/>
    <w:rsid w:val="00FF5D32"/>
    <w:rsid w:val="00FF6C6D"/>
    <w:rsid w:val="00FF7F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iPriority="0"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4A2D3E"/>
  </w:style>
  <w:style w:type="paragraph" w:styleId="Cmsor1">
    <w:name w:val="heading 1"/>
    <w:basedOn w:val="Norml"/>
    <w:next w:val="Norml"/>
    <w:link w:val="Cmsor1Char"/>
    <w:uiPriority w:val="99"/>
    <w:qFormat/>
    <w:rsid w:val="006B1350"/>
    <w:pPr>
      <w:keepNext/>
      <w:spacing w:before="120" w:after="60"/>
      <w:jc w:val="both"/>
      <w:outlineLvl w:val="0"/>
    </w:pPr>
    <w:rPr>
      <w:rFonts w:ascii="Cambria" w:hAnsi="Cambria"/>
      <w:b/>
      <w:bCs/>
      <w:kern w:val="32"/>
      <w:sz w:val="32"/>
      <w:szCs w:val="32"/>
    </w:rPr>
  </w:style>
  <w:style w:type="paragraph" w:styleId="Cmsor2">
    <w:name w:val="heading 2"/>
    <w:basedOn w:val="Norml"/>
    <w:next w:val="Norml"/>
    <w:link w:val="Cmsor2Char"/>
    <w:uiPriority w:val="99"/>
    <w:qFormat/>
    <w:rsid w:val="006B1350"/>
    <w:pPr>
      <w:keepNext/>
      <w:spacing w:line="360" w:lineRule="atLeast"/>
      <w:jc w:val="both"/>
      <w:outlineLvl w:val="1"/>
    </w:pPr>
    <w:rPr>
      <w:rFonts w:ascii="Cambria" w:hAnsi="Cambria"/>
      <w:b/>
      <w:bCs/>
      <w:i/>
      <w:iCs/>
      <w:sz w:val="28"/>
      <w:szCs w:val="28"/>
    </w:rPr>
  </w:style>
  <w:style w:type="paragraph" w:styleId="Cmsor3">
    <w:name w:val="heading 3"/>
    <w:basedOn w:val="Norml"/>
    <w:next w:val="Norml"/>
    <w:link w:val="Cmsor3Char"/>
    <w:uiPriority w:val="99"/>
    <w:qFormat/>
    <w:rsid w:val="006B1350"/>
    <w:pPr>
      <w:keepNext/>
      <w:ind w:left="1468" w:firstLine="1509"/>
      <w:outlineLvl w:val="2"/>
    </w:pPr>
    <w:rPr>
      <w:rFonts w:ascii="Cambria" w:hAnsi="Cambria"/>
      <w:b/>
      <w:bCs/>
      <w:sz w:val="26"/>
      <w:szCs w:val="26"/>
    </w:rPr>
  </w:style>
  <w:style w:type="paragraph" w:styleId="Cmsor4">
    <w:name w:val="heading 4"/>
    <w:basedOn w:val="Norml"/>
    <w:next w:val="Norml"/>
    <w:link w:val="Cmsor4Char"/>
    <w:uiPriority w:val="99"/>
    <w:qFormat/>
    <w:rsid w:val="006B1350"/>
    <w:pPr>
      <w:keepNext/>
      <w:jc w:val="center"/>
      <w:outlineLvl w:val="3"/>
    </w:pPr>
    <w:rPr>
      <w:rFonts w:ascii="Calibri" w:hAnsi="Calibri"/>
      <w:b/>
      <w:bCs/>
      <w:sz w:val="28"/>
      <w:szCs w:val="28"/>
    </w:rPr>
  </w:style>
  <w:style w:type="paragraph" w:styleId="Cmsor5">
    <w:name w:val="heading 5"/>
    <w:basedOn w:val="Norml"/>
    <w:next w:val="Norml"/>
    <w:link w:val="Cmsor5Char"/>
    <w:uiPriority w:val="99"/>
    <w:qFormat/>
    <w:rsid w:val="006B1350"/>
    <w:pPr>
      <w:numPr>
        <w:ilvl w:val="4"/>
        <w:numId w:val="1"/>
      </w:numPr>
      <w:spacing w:before="240" w:after="60"/>
      <w:jc w:val="both"/>
      <w:outlineLvl w:val="4"/>
    </w:pPr>
    <w:rPr>
      <w:rFonts w:ascii="Arial" w:hAnsi="Arial"/>
      <w:sz w:val="22"/>
      <w:lang w:val="en-GB"/>
    </w:rPr>
  </w:style>
  <w:style w:type="paragraph" w:styleId="Cmsor6">
    <w:name w:val="heading 6"/>
    <w:basedOn w:val="Norml"/>
    <w:next w:val="Norml"/>
    <w:link w:val="Cmsor6Char"/>
    <w:uiPriority w:val="99"/>
    <w:qFormat/>
    <w:rsid w:val="006B1350"/>
    <w:pPr>
      <w:numPr>
        <w:ilvl w:val="5"/>
        <w:numId w:val="1"/>
      </w:numPr>
      <w:spacing w:before="240" w:after="60"/>
      <w:jc w:val="both"/>
      <w:outlineLvl w:val="5"/>
    </w:pPr>
    <w:rPr>
      <w:rFonts w:ascii="Arial" w:hAnsi="Arial"/>
      <w:i/>
      <w:sz w:val="22"/>
      <w:lang w:val="en-GB"/>
    </w:rPr>
  </w:style>
  <w:style w:type="paragraph" w:styleId="Cmsor7">
    <w:name w:val="heading 7"/>
    <w:basedOn w:val="Norml"/>
    <w:next w:val="Norml"/>
    <w:link w:val="Cmsor7Char"/>
    <w:uiPriority w:val="99"/>
    <w:qFormat/>
    <w:rsid w:val="006B1350"/>
    <w:pPr>
      <w:numPr>
        <w:ilvl w:val="6"/>
        <w:numId w:val="1"/>
      </w:numPr>
      <w:spacing w:before="240" w:after="60"/>
      <w:jc w:val="both"/>
      <w:outlineLvl w:val="6"/>
    </w:pPr>
    <w:rPr>
      <w:rFonts w:ascii="Arial" w:hAnsi="Arial"/>
      <w:lang w:val="en-GB"/>
    </w:rPr>
  </w:style>
  <w:style w:type="paragraph" w:styleId="Cmsor8">
    <w:name w:val="heading 8"/>
    <w:basedOn w:val="Norml"/>
    <w:next w:val="Norml"/>
    <w:link w:val="Cmsor8Char"/>
    <w:uiPriority w:val="99"/>
    <w:qFormat/>
    <w:rsid w:val="006B1350"/>
    <w:pPr>
      <w:numPr>
        <w:ilvl w:val="7"/>
        <w:numId w:val="1"/>
      </w:numPr>
      <w:spacing w:before="240" w:after="60"/>
      <w:jc w:val="both"/>
      <w:outlineLvl w:val="7"/>
    </w:pPr>
    <w:rPr>
      <w:rFonts w:ascii="Arial" w:hAnsi="Arial"/>
      <w:i/>
      <w:lang w:val="en-GB"/>
    </w:rPr>
  </w:style>
  <w:style w:type="paragraph" w:styleId="Cmsor9">
    <w:name w:val="heading 9"/>
    <w:basedOn w:val="Norml"/>
    <w:next w:val="Norml"/>
    <w:link w:val="Cmsor9Char"/>
    <w:uiPriority w:val="99"/>
    <w:qFormat/>
    <w:rsid w:val="006B1350"/>
    <w:pPr>
      <w:numPr>
        <w:ilvl w:val="8"/>
        <w:numId w:val="1"/>
      </w:numPr>
      <w:spacing w:before="240" w:after="60"/>
      <w:jc w:val="both"/>
      <w:outlineLvl w:val="8"/>
    </w:pPr>
    <w:rPr>
      <w:rFonts w:ascii="Arial" w:hAnsi="Arial"/>
      <w:i/>
      <w:sz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link w:val="Cmsor3"/>
    <w:uiPriority w:val="99"/>
    <w:semiHidden/>
    <w:locked/>
    <w:rPr>
      <w:rFonts w:ascii="Cambria" w:hAnsi="Cambria" w:cs="Times New Roman"/>
      <w:b/>
      <w:bCs/>
      <w:sz w:val="26"/>
      <w:szCs w:val="26"/>
    </w:rPr>
  </w:style>
  <w:style w:type="character" w:customStyle="1" w:styleId="Cmsor4Char">
    <w:name w:val="Címsor 4 Char"/>
    <w:link w:val="Cmsor4"/>
    <w:uiPriority w:val="99"/>
    <w:semiHidden/>
    <w:locked/>
    <w:rPr>
      <w:rFonts w:ascii="Calibri" w:hAnsi="Calibri" w:cs="Times New Roman"/>
      <w:b/>
      <w:bCs/>
      <w:sz w:val="28"/>
      <w:szCs w:val="28"/>
    </w:rPr>
  </w:style>
  <w:style w:type="character" w:customStyle="1" w:styleId="Cmsor5Char">
    <w:name w:val="Címsor 5 Char"/>
    <w:link w:val="Cmsor5"/>
    <w:uiPriority w:val="99"/>
    <w:locked/>
    <w:rPr>
      <w:rFonts w:ascii="Arial" w:hAnsi="Arial"/>
      <w:sz w:val="22"/>
      <w:lang w:val="en-GB"/>
    </w:rPr>
  </w:style>
  <w:style w:type="character" w:customStyle="1" w:styleId="Cmsor6Char">
    <w:name w:val="Címsor 6 Char"/>
    <w:link w:val="Cmsor6"/>
    <w:uiPriority w:val="99"/>
    <w:locked/>
    <w:rPr>
      <w:rFonts w:ascii="Arial" w:hAnsi="Arial"/>
      <w:i/>
      <w:sz w:val="22"/>
      <w:lang w:val="en-GB"/>
    </w:rPr>
  </w:style>
  <w:style w:type="character" w:customStyle="1" w:styleId="Cmsor7Char">
    <w:name w:val="Címsor 7 Char"/>
    <w:link w:val="Cmsor7"/>
    <w:uiPriority w:val="99"/>
    <w:locked/>
    <w:rPr>
      <w:rFonts w:ascii="Arial" w:hAnsi="Arial"/>
      <w:lang w:val="en-GB"/>
    </w:rPr>
  </w:style>
  <w:style w:type="character" w:customStyle="1" w:styleId="Cmsor8Char">
    <w:name w:val="Címsor 8 Char"/>
    <w:link w:val="Cmsor8"/>
    <w:uiPriority w:val="99"/>
    <w:locked/>
    <w:rPr>
      <w:rFonts w:ascii="Arial" w:hAnsi="Arial"/>
      <w:i/>
      <w:lang w:val="en-GB"/>
    </w:rPr>
  </w:style>
  <w:style w:type="character" w:customStyle="1" w:styleId="Cmsor9Char">
    <w:name w:val="Címsor 9 Char"/>
    <w:link w:val="Cmsor9"/>
    <w:uiPriority w:val="99"/>
    <w:locked/>
    <w:rPr>
      <w:rFonts w:ascii="Arial" w:hAnsi="Arial"/>
      <w:i/>
      <w:sz w:val="18"/>
      <w:lang w:val="en-GB"/>
    </w:rPr>
  </w:style>
  <w:style w:type="paragraph" w:styleId="llb">
    <w:name w:val="footer"/>
    <w:basedOn w:val="Norml"/>
    <w:link w:val="llbChar"/>
    <w:uiPriority w:val="99"/>
    <w:rsid w:val="006B1350"/>
    <w:pPr>
      <w:tabs>
        <w:tab w:val="center" w:pos="4153"/>
        <w:tab w:val="right" w:pos="8306"/>
      </w:tabs>
      <w:jc w:val="both"/>
    </w:pPr>
  </w:style>
  <w:style w:type="character" w:customStyle="1" w:styleId="llbChar">
    <w:name w:val="Élőláb Char"/>
    <w:link w:val="llb"/>
    <w:uiPriority w:val="99"/>
    <w:semiHidden/>
    <w:locked/>
    <w:rPr>
      <w:rFonts w:cs="Times New Roman"/>
      <w:sz w:val="20"/>
      <w:szCs w:val="20"/>
    </w:rPr>
  </w:style>
  <w:style w:type="paragraph" w:styleId="lfej">
    <w:name w:val="header"/>
    <w:basedOn w:val="Norml"/>
    <w:link w:val="lfejChar"/>
    <w:rsid w:val="006B1350"/>
    <w:pPr>
      <w:tabs>
        <w:tab w:val="center" w:pos="4819"/>
        <w:tab w:val="right" w:pos="9071"/>
      </w:tabs>
      <w:jc w:val="both"/>
    </w:pPr>
  </w:style>
  <w:style w:type="character" w:customStyle="1" w:styleId="lfejChar">
    <w:name w:val="Élőfej Char"/>
    <w:link w:val="lfej"/>
    <w:locked/>
    <w:rPr>
      <w:rFonts w:cs="Times New Roman"/>
      <w:sz w:val="20"/>
      <w:szCs w:val="20"/>
    </w:rPr>
  </w:style>
  <w:style w:type="paragraph" w:styleId="TJ1">
    <w:name w:val="toc 1"/>
    <w:basedOn w:val="Norml"/>
    <w:next w:val="Norml"/>
    <w:autoRedefine/>
    <w:uiPriority w:val="99"/>
    <w:semiHidden/>
    <w:rsid w:val="0067223C"/>
    <w:pPr>
      <w:tabs>
        <w:tab w:val="left" w:pos="284"/>
        <w:tab w:val="right" w:leader="dot" w:pos="426"/>
      </w:tabs>
      <w:spacing w:before="120" w:after="120"/>
    </w:pPr>
    <w:rPr>
      <w:b/>
      <w:caps/>
      <w:lang w:val="en-GB"/>
    </w:rPr>
  </w:style>
  <w:style w:type="paragraph" w:styleId="Szvegtrzs">
    <w:name w:val="Body Text"/>
    <w:basedOn w:val="Norml"/>
    <w:link w:val="SzvegtrzsChar"/>
    <w:rsid w:val="006B1350"/>
    <w:pPr>
      <w:spacing w:after="120"/>
      <w:jc w:val="both"/>
    </w:pPr>
    <w:rPr>
      <w:sz w:val="24"/>
      <w:lang w:val="en-GB"/>
    </w:rPr>
  </w:style>
  <w:style w:type="character" w:customStyle="1" w:styleId="SzvegtrzsChar">
    <w:name w:val="Szövegtörzs Char"/>
    <w:link w:val="Szvegtrzs"/>
    <w:locked/>
    <w:rsid w:val="00443C2C"/>
    <w:rPr>
      <w:rFonts w:cs="Times New Roman"/>
      <w:sz w:val="24"/>
      <w:lang w:val="en-GB"/>
    </w:rPr>
  </w:style>
  <w:style w:type="paragraph" w:customStyle="1" w:styleId="Norml-Egyvonalban">
    <w:name w:val="Normál - Egy vonalban"/>
    <w:basedOn w:val="Norml"/>
    <w:uiPriority w:val="99"/>
    <w:rsid w:val="006B1350"/>
    <w:pPr>
      <w:jc w:val="both"/>
    </w:pPr>
    <w:rPr>
      <w:sz w:val="24"/>
    </w:rPr>
  </w:style>
  <w:style w:type="paragraph" w:styleId="Szvegtrzsbehzssal">
    <w:name w:val="Body Text Indent"/>
    <w:basedOn w:val="Norml"/>
    <w:link w:val="SzvegtrzsbehzssalChar"/>
    <w:uiPriority w:val="99"/>
    <w:rsid w:val="006B1350"/>
    <w:pPr>
      <w:ind w:left="284" w:hanging="284"/>
      <w:jc w:val="both"/>
    </w:pPr>
  </w:style>
  <w:style w:type="character" w:customStyle="1" w:styleId="SzvegtrzsbehzssalChar">
    <w:name w:val="Szövegtörzs behúzással Char"/>
    <w:link w:val="Szvegtrzsbehzssal"/>
    <w:uiPriority w:val="99"/>
    <w:semiHidden/>
    <w:locked/>
    <w:rPr>
      <w:rFonts w:cs="Times New Roman"/>
      <w:sz w:val="20"/>
      <w:szCs w:val="20"/>
    </w:rPr>
  </w:style>
  <w:style w:type="paragraph" w:styleId="Szvegtrzsbehzssal2">
    <w:name w:val="Body Text Indent 2"/>
    <w:basedOn w:val="Norml"/>
    <w:link w:val="Szvegtrzsbehzssal2Char"/>
    <w:uiPriority w:val="99"/>
    <w:rsid w:val="006B1350"/>
    <w:pPr>
      <w:ind w:firstLine="284"/>
      <w:jc w:val="both"/>
    </w:pPr>
  </w:style>
  <w:style w:type="character" w:customStyle="1" w:styleId="Szvegtrzsbehzssal2Char">
    <w:name w:val="Szövegtörzs behúzással 2 Char"/>
    <w:link w:val="Szvegtrzsbehzssal2"/>
    <w:uiPriority w:val="99"/>
    <w:semiHidden/>
    <w:locked/>
    <w:rPr>
      <w:rFonts w:cs="Times New Roman"/>
      <w:sz w:val="20"/>
      <w:szCs w:val="20"/>
    </w:rPr>
  </w:style>
  <w:style w:type="paragraph" w:styleId="Szvegtrzsbehzssal3">
    <w:name w:val="Body Text Indent 3"/>
    <w:basedOn w:val="Norml"/>
    <w:link w:val="Szvegtrzsbehzssal3Char"/>
    <w:uiPriority w:val="99"/>
    <w:rsid w:val="006B1350"/>
    <w:pPr>
      <w:ind w:left="142"/>
      <w:jc w:val="both"/>
    </w:pPr>
    <w:rPr>
      <w:sz w:val="16"/>
      <w:szCs w:val="16"/>
    </w:rPr>
  </w:style>
  <w:style w:type="character" w:customStyle="1" w:styleId="Szvegtrzsbehzssal3Char">
    <w:name w:val="Szövegtörzs behúzással 3 Char"/>
    <w:link w:val="Szvegtrzsbehzssal3"/>
    <w:uiPriority w:val="99"/>
    <w:semiHidden/>
    <w:locked/>
    <w:rPr>
      <w:rFonts w:cs="Times New Roman"/>
      <w:sz w:val="16"/>
      <w:szCs w:val="16"/>
    </w:rPr>
  </w:style>
  <w:style w:type="character" w:styleId="Oldalszm">
    <w:name w:val="page number"/>
    <w:uiPriority w:val="99"/>
    <w:rsid w:val="006B1350"/>
    <w:rPr>
      <w:rFonts w:cs="Times New Roman"/>
    </w:rPr>
  </w:style>
  <w:style w:type="paragraph" w:styleId="Szvegtrzs2">
    <w:name w:val="Body Text 2"/>
    <w:basedOn w:val="Norml"/>
    <w:link w:val="Szvegtrzs2Char"/>
    <w:uiPriority w:val="99"/>
    <w:rsid w:val="006B1350"/>
    <w:pPr>
      <w:spacing w:after="120" w:line="480" w:lineRule="auto"/>
    </w:pPr>
  </w:style>
  <w:style w:type="character" w:customStyle="1" w:styleId="Szvegtrzs2Char">
    <w:name w:val="Szövegtörzs 2 Char"/>
    <w:link w:val="Szvegtrzs2"/>
    <w:uiPriority w:val="99"/>
    <w:semiHidden/>
    <w:locked/>
    <w:rPr>
      <w:rFonts w:cs="Times New Roman"/>
      <w:sz w:val="20"/>
      <w:szCs w:val="20"/>
    </w:rPr>
  </w:style>
  <w:style w:type="paragraph" w:customStyle="1" w:styleId="Szvegtrzsbehzssal21">
    <w:name w:val="Szövegtörzs behúzással 21"/>
    <w:basedOn w:val="Norml"/>
    <w:uiPriority w:val="99"/>
    <w:rsid w:val="006B1350"/>
    <w:pPr>
      <w:tabs>
        <w:tab w:val="left" w:pos="5812"/>
      </w:tabs>
      <w:ind w:left="360"/>
    </w:pPr>
    <w:rPr>
      <w:sz w:val="28"/>
    </w:rPr>
  </w:style>
  <w:style w:type="paragraph" w:customStyle="1" w:styleId="Szvegtrzs21">
    <w:name w:val="Szövegtörzs 21"/>
    <w:basedOn w:val="Norml"/>
    <w:uiPriority w:val="99"/>
    <w:rsid w:val="006B1350"/>
    <w:pPr>
      <w:tabs>
        <w:tab w:val="center" w:pos="284"/>
        <w:tab w:val="left" w:pos="5812"/>
      </w:tabs>
      <w:jc w:val="both"/>
    </w:pPr>
    <w:rPr>
      <w:b/>
      <w:i/>
      <w:sz w:val="28"/>
    </w:rPr>
  </w:style>
  <w:style w:type="paragraph" w:styleId="Szvegtrzs3">
    <w:name w:val="Body Text 3"/>
    <w:basedOn w:val="Norml"/>
    <w:link w:val="Szvegtrzs3Char"/>
    <w:uiPriority w:val="99"/>
    <w:rsid w:val="006B1350"/>
    <w:pPr>
      <w:spacing w:after="120"/>
    </w:pPr>
    <w:rPr>
      <w:sz w:val="16"/>
      <w:szCs w:val="16"/>
    </w:rPr>
  </w:style>
  <w:style w:type="character" w:customStyle="1" w:styleId="Szvegtrzs3Char">
    <w:name w:val="Szövegtörzs 3 Char"/>
    <w:link w:val="Szvegtrzs3"/>
    <w:uiPriority w:val="99"/>
    <w:locked/>
    <w:rPr>
      <w:rFonts w:cs="Times New Roman"/>
      <w:sz w:val="16"/>
      <w:szCs w:val="16"/>
    </w:rPr>
  </w:style>
  <w:style w:type="character" w:customStyle="1" w:styleId="Norml-EgyvonalbanChar">
    <w:name w:val="Normál - Egy vonalban Char"/>
    <w:uiPriority w:val="99"/>
    <w:rsid w:val="006B1350"/>
    <w:rPr>
      <w:sz w:val="24"/>
      <w:lang w:val="hu-HU" w:eastAsia="hu-HU"/>
    </w:rPr>
  </w:style>
  <w:style w:type="table" w:styleId="Rcsostblzat">
    <w:name w:val="Table Grid"/>
    <w:basedOn w:val="Normltblzat"/>
    <w:rsid w:val="0099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1E7DC4"/>
    <w:rPr>
      <w:sz w:val="2"/>
    </w:rPr>
  </w:style>
  <w:style w:type="character" w:customStyle="1" w:styleId="BuborkszvegChar">
    <w:name w:val="Buborékszöveg Char"/>
    <w:link w:val="Buborkszveg"/>
    <w:uiPriority w:val="99"/>
    <w:semiHidden/>
    <w:locked/>
    <w:rPr>
      <w:rFonts w:cs="Times New Roman"/>
      <w:sz w:val="2"/>
    </w:rPr>
  </w:style>
  <w:style w:type="paragraph" w:styleId="TJ2">
    <w:name w:val="toc 2"/>
    <w:basedOn w:val="Norml"/>
    <w:next w:val="Norml"/>
    <w:autoRedefine/>
    <w:uiPriority w:val="99"/>
    <w:semiHidden/>
    <w:rsid w:val="005116CB"/>
    <w:pPr>
      <w:ind w:left="200"/>
    </w:pPr>
  </w:style>
  <w:style w:type="paragraph" w:styleId="Lbjegyzetszveg">
    <w:name w:val="footnote text"/>
    <w:basedOn w:val="Norml"/>
    <w:link w:val="LbjegyzetszvegChar"/>
    <w:uiPriority w:val="99"/>
    <w:semiHidden/>
    <w:rsid w:val="005A5E6B"/>
  </w:style>
  <w:style w:type="character" w:customStyle="1" w:styleId="LbjegyzetszvegChar">
    <w:name w:val="Lábjegyzetszöveg Char"/>
    <w:link w:val="Lbjegyzetszveg"/>
    <w:uiPriority w:val="99"/>
    <w:semiHidden/>
    <w:locked/>
    <w:rPr>
      <w:rFonts w:cs="Times New Roman"/>
      <w:sz w:val="20"/>
      <w:szCs w:val="20"/>
    </w:rPr>
  </w:style>
  <w:style w:type="character" w:styleId="Lbjegyzet-hivatkozs">
    <w:name w:val="footnote reference"/>
    <w:uiPriority w:val="99"/>
    <w:semiHidden/>
    <w:rsid w:val="005A5E6B"/>
    <w:rPr>
      <w:rFonts w:cs="Times New Roman"/>
      <w:vertAlign w:val="superscript"/>
    </w:rPr>
  </w:style>
  <w:style w:type="paragraph" w:customStyle="1" w:styleId="BKV">
    <w:name w:val="BKV"/>
    <w:rsid w:val="00020A50"/>
    <w:pPr>
      <w:spacing w:line="360" w:lineRule="auto"/>
      <w:jc w:val="both"/>
    </w:pPr>
    <w:rPr>
      <w:rFonts w:ascii="Arial" w:hAnsi="Arial"/>
      <w:sz w:val="24"/>
      <w:lang w:eastAsia="ru-RU"/>
    </w:rPr>
  </w:style>
  <w:style w:type="paragraph" w:styleId="TJ3">
    <w:name w:val="toc 3"/>
    <w:basedOn w:val="Norml"/>
    <w:next w:val="Norml"/>
    <w:autoRedefine/>
    <w:uiPriority w:val="99"/>
    <w:semiHidden/>
    <w:rsid w:val="00191DAB"/>
    <w:pPr>
      <w:ind w:left="400"/>
    </w:p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2,Normál (Web) Char,Normál (Web) Char Char Char Char Char Char Char"/>
    <w:rsid w:val="005E56A3"/>
    <w:rPr>
      <w:color w:val="000000"/>
      <w:sz w:val="24"/>
      <w:lang w:val="hu-HU" w:eastAsia="hu-HU"/>
    </w:rPr>
  </w:style>
  <w:style w:type="paragraph" w:customStyle="1" w:styleId="Default">
    <w:name w:val="Default"/>
    <w:rsid w:val="0059376D"/>
    <w:pPr>
      <w:autoSpaceDE w:val="0"/>
      <w:autoSpaceDN w:val="0"/>
      <w:adjustRightInd w:val="0"/>
    </w:pPr>
    <w:rPr>
      <w:rFonts w:ascii="Arial" w:hAnsi="Arial" w:cs="Arial"/>
      <w:color w:val="000000"/>
      <w:sz w:val="24"/>
      <w:szCs w:val="24"/>
    </w:rPr>
  </w:style>
  <w:style w:type="character" w:styleId="Jegyzethivatkozs">
    <w:name w:val="annotation reference"/>
    <w:uiPriority w:val="99"/>
    <w:semiHidden/>
    <w:rsid w:val="00CF1C9F"/>
    <w:rPr>
      <w:rFonts w:cs="Times New Roman"/>
      <w:sz w:val="16"/>
    </w:rPr>
  </w:style>
  <w:style w:type="paragraph" w:styleId="Jegyzetszveg">
    <w:name w:val="annotation text"/>
    <w:basedOn w:val="Norml"/>
    <w:link w:val="JegyzetszvegChar"/>
    <w:uiPriority w:val="99"/>
    <w:semiHidden/>
    <w:rsid w:val="00CF1C9F"/>
  </w:style>
  <w:style w:type="character" w:customStyle="1" w:styleId="JegyzetszvegChar">
    <w:name w:val="Jegyzetszöveg Char"/>
    <w:link w:val="Jegyzetszveg"/>
    <w:uiPriority w:val="99"/>
    <w:semiHidden/>
    <w:locked/>
    <w:rPr>
      <w:rFonts w:cs="Times New Roman"/>
      <w:sz w:val="20"/>
      <w:szCs w:val="20"/>
    </w:rPr>
  </w:style>
  <w:style w:type="paragraph" w:styleId="Megjegyzstrgya">
    <w:name w:val="annotation subject"/>
    <w:basedOn w:val="Jegyzetszveg"/>
    <w:next w:val="Jegyzetszveg"/>
    <w:link w:val="MegjegyzstrgyaChar"/>
    <w:uiPriority w:val="99"/>
    <w:semiHidden/>
    <w:rsid w:val="00CF1C9F"/>
    <w:rPr>
      <w:b/>
      <w:bCs/>
    </w:rPr>
  </w:style>
  <w:style w:type="character" w:customStyle="1" w:styleId="MegjegyzstrgyaChar">
    <w:name w:val="Megjegyzés tárgya Char"/>
    <w:link w:val="Megjegyzstrgya"/>
    <w:uiPriority w:val="99"/>
    <w:semiHidden/>
    <w:locked/>
    <w:rPr>
      <w:rFonts w:cs="Times New Roman"/>
      <w:b/>
      <w:bCs/>
      <w:sz w:val="20"/>
      <w:szCs w:val="20"/>
    </w:rPr>
  </w:style>
  <w:style w:type="paragraph" w:styleId="Dokumentumtrkp">
    <w:name w:val="Document Map"/>
    <w:basedOn w:val="Norml"/>
    <w:link w:val="DokumentumtrkpChar"/>
    <w:uiPriority w:val="99"/>
    <w:semiHidden/>
    <w:rsid w:val="00782178"/>
    <w:pPr>
      <w:shd w:val="clear" w:color="auto" w:fill="000080"/>
    </w:pPr>
    <w:rPr>
      <w:sz w:val="2"/>
    </w:rPr>
  </w:style>
  <w:style w:type="character" w:customStyle="1" w:styleId="DokumentumtrkpChar">
    <w:name w:val="Dokumentumtérkép Char"/>
    <w:link w:val="Dokumentumtrkp"/>
    <w:uiPriority w:val="99"/>
    <w:semiHidden/>
    <w:locked/>
    <w:rPr>
      <w:rFonts w:cs="Times New Roman"/>
      <w:sz w:val="2"/>
    </w:rPr>
  </w:style>
  <w:style w:type="table" w:styleId="Egyszertblzat2">
    <w:name w:val="Table Simple 2"/>
    <w:basedOn w:val="Normltblzat"/>
    <w:uiPriority w:val="99"/>
    <w:rsid w:val="008E140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styleId="Szvegblokk">
    <w:name w:val="Block Text"/>
    <w:basedOn w:val="Norml"/>
    <w:uiPriority w:val="99"/>
    <w:rsid w:val="00704E1E"/>
    <w:pPr>
      <w:widowControl w:val="0"/>
      <w:ind w:left="567" w:right="45" w:hanging="567"/>
      <w:jc w:val="both"/>
    </w:pPr>
    <w:rPr>
      <w:color w:val="000000"/>
      <w:sz w:val="28"/>
    </w:rPr>
  </w:style>
  <w:style w:type="paragraph" w:styleId="Listaszerbekezds">
    <w:name w:val="List Paragraph"/>
    <w:basedOn w:val="Norml"/>
    <w:link w:val="ListaszerbekezdsChar"/>
    <w:uiPriority w:val="34"/>
    <w:qFormat/>
    <w:rsid w:val="00F86064"/>
    <w:pPr>
      <w:ind w:left="708"/>
      <w:jc w:val="both"/>
    </w:pPr>
    <w:rPr>
      <w:sz w:val="24"/>
    </w:rPr>
  </w:style>
  <w:style w:type="paragraph" w:customStyle="1" w:styleId="standard">
    <w:name w:val="standard"/>
    <w:basedOn w:val="Norml"/>
    <w:rsid w:val="00E53B15"/>
    <w:rPr>
      <w:rFonts w:ascii="&amp;#39" w:hAnsi="&amp;#39"/>
      <w:sz w:val="24"/>
      <w:szCs w:val="24"/>
    </w:rPr>
  </w:style>
  <w:style w:type="character" w:customStyle="1" w:styleId="EmailStyle68">
    <w:name w:val="EmailStyle68"/>
    <w:uiPriority w:val="99"/>
    <w:semiHidden/>
    <w:rsid w:val="00B9254B"/>
    <w:rPr>
      <w:rFonts w:ascii="Arial" w:hAnsi="Arial" w:cs="Arial"/>
      <w:color w:val="0000FF"/>
      <w:sz w:val="24"/>
      <w:szCs w:val="24"/>
      <w:u w:val="none"/>
    </w:rPr>
  </w:style>
  <w:style w:type="paragraph" w:styleId="Vltozat">
    <w:name w:val="Revision"/>
    <w:hidden/>
    <w:uiPriority w:val="99"/>
    <w:semiHidden/>
    <w:rsid w:val="009B3B2C"/>
  </w:style>
  <w:style w:type="paragraph" w:styleId="Lista2">
    <w:name w:val="List 2"/>
    <w:basedOn w:val="Norml"/>
    <w:rsid w:val="00B07CA8"/>
    <w:pPr>
      <w:ind w:left="566" w:hanging="283"/>
      <w:jc w:val="both"/>
    </w:pPr>
    <w:rPr>
      <w:sz w:val="24"/>
    </w:rPr>
  </w:style>
  <w:style w:type="paragraph" w:customStyle="1" w:styleId="bkv0">
    <w:name w:val="bkv"/>
    <w:basedOn w:val="Norml"/>
    <w:rsid w:val="00B07CA8"/>
    <w:pPr>
      <w:spacing w:line="360" w:lineRule="auto"/>
      <w:jc w:val="both"/>
    </w:pPr>
    <w:rPr>
      <w:rFonts w:ascii="Arial" w:hAnsi="Arial" w:cs="Arial"/>
      <w:sz w:val="24"/>
      <w:szCs w:val="24"/>
    </w:rPr>
  </w:style>
  <w:style w:type="paragraph" w:styleId="NormlWeb">
    <w:name w:val="Normal (Web)"/>
    <w:basedOn w:val="Norml"/>
    <w:rsid w:val="00B06CC4"/>
    <w:pPr>
      <w:spacing w:before="100" w:beforeAutospacing="1" w:after="100" w:afterAutospacing="1"/>
    </w:pPr>
    <w:rPr>
      <w:sz w:val="24"/>
      <w:szCs w:val="24"/>
    </w:rPr>
  </w:style>
  <w:style w:type="paragraph" w:styleId="Csakszveg">
    <w:name w:val="Plain Text"/>
    <w:basedOn w:val="Norml"/>
    <w:link w:val="CsakszvegChar"/>
    <w:uiPriority w:val="99"/>
    <w:semiHidden/>
    <w:unhideWhenUsed/>
    <w:rsid w:val="00E85695"/>
    <w:rPr>
      <w:rFonts w:ascii="Calibri" w:eastAsia="Calibri" w:hAnsi="Calibri"/>
      <w:szCs w:val="21"/>
      <w:lang w:eastAsia="en-US"/>
    </w:rPr>
  </w:style>
  <w:style w:type="character" w:customStyle="1" w:styleId="CsakszvegChar">
    <w:name w:val="Csak szöveg Char"/>
    <w:link w:val="Csakszveg"/>
    <w:uiPriority w:val="99"/>
    <w:semiHidden/>
    <w:rsid w:val="00E85695"/>
    <w:rPr>
      <w:rFonts w:ascii="Calibri" w:eastAsia="Calibri" w:hAnsi="Calibri" w:cs="Times New Roman"/>
      <w:szCs w:val="21"/>
      <w:lang w:eastAsia="en-US"/>
    </w:rPr>
  </w:style>
  <w:style w:type="character" w:styleId="Kiemels">
    <w:name w:val="Emphasis"/>
    <w:qFormat/>
    <w:locked/>
    <w:rsid w:val="00266A05"/>
    <w:rPr>
      <w:i/>
      <w:iCs/>
    </w:rPr>
  </w:style>
  <w:style w:type="paragraph" w:styleId="Listafolytatsa">
    <w:name w:val="List Continue"/>
    <w:basedOn w:val="Norml"/>
    <w:uiPriority w:val="99"/>
    <w:semiHidden/>
    <w:unhideWhenUsed/>
    <w:rsid w:val="0010760D"/>
    <w:pPr>
      <w:spacing w:after="120"/>
      <w:ind w:left="283"/>
      <w:contextualSpacing/>
    </w:pPr>
  </w:style>
  <w:style w:type="paragraph" w:customStyle="1" w:styleId="Stlus12">
    <w:name w:val="Stílus12"/>
    <w:basedOn w:val="Norml"/>
    <w:autoRedefine/>
    <w:rsid w:val="00B41E88"/>
    <w:pPr>
      <w:tabs>
        <w:tab w:val="left" w:pos="2268"/>
        <w:tab w:val="left" w:pos="2700"/>
        <w:tab w:val="left" w:pos="5760"/>
      </w:tabs>
      <w:ind w:left="1620" w:hanging="1620"/>
    </w:pPr>
    <w:rPr>
      <w:b/>
      <w:i/>
    </w:rPr>
  </w:style>
  <w:style w:type="paragraph" w:styleId="Felsorols">
    <w:name w:val="List Bullet"/>
    <w:basedOn w:val="Norml"/>
    <w:autoRedefine/>
    <w:rsid w:val="00F34BEC"/>
    <w:pPr>
      <w:numPr>
        <w:ilvl w:val="1"/>
        <w:numId w:val="4"/>
      </w:numPr>
      <w:tabs>
        <w:tab w:val="clear" w:pos="1371"/>
        <w:tab w:val="left" w:pos="1701"/>
        <w:tab w:val="left" w:pos="6663"/>
        <w:tab w:val="left" w:pos="6946"/>
      </w:tabs>
      <w:ind w:left="400" w:firstLine="0"/>
      <w:jc w:val="both"/>
    </w:pPr>
    <w:rPr>
      <w:rFonts w:ascii="Arial" w:hAnsi="Arial" w:cs="Arial"/>
      <w:sz w:val="24"/>
    </w:rPr>
  </w:style>
  <w:style w:type="character" w:customStyle="1" w:styleId="ListaszerbekezdsChar">
    <w:name w:val="Listaszerű bekezdés Char"/>
    <w:link w:val="Listaszerbekezds"/>
    <w:uiPriority w:val="34"/>
    <w:rsid w:val="00C2487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iPriority="0"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4A2D3E"/>
  </w:style>
  <w:style w:type="paragraph" w:styleId="Cmsor1">
    <w:name w:val="heading 1"/>
    <w:basedOn w:val="Norml"/>
    <w:next w:val="Norml"/>
    <w:link w:val="Cmsor1Char"/>
    <w:uiPriority w:val="99"/>
    <w:qFormat/>
    <w:rsid w:val="006B1350"/>
    <w:pPr>
      <w:keepNext/>
      <w:spacing w:before="120" w:after="60"/>
      <w:jc w:val="both"/>
      <w:outlineLvl w:val="0"/>
    </w:pPr>
    <w:rPr>
      <w:rFonts w:ascii="Cambria" w:hAnsi="Cambria"/>
      <w:b/>
      <w:bCs/>
      <w:kern w:val="32"/>
      <w:sz w:val="32"/>
      <w:szCs w:val="32"/>
    </w:rPr>
  </w:style>
  <w:style w:type="paragraph" w:styleId="Cmsor2">
    <w:name w:val="heading 2"/>
    <w:basedOn w:val="Norml"/>
    <w:next w:val="Norml"/>
    <w:link w:val="Cmsor2Char"/>
    <w:uiPriority w:val="99"/>
    <w:qFormat/>
    <w:rsid w:val="006B1350"/>
    <w:pPr>
      <w:keepNext/>
      <w:spacing w:line="360" w:lineRule="atLeast"/>
      <w:jc w:val="both"/>
      <w:outlineLvl w:val="1"/>
    </w:pPr>
    <w:rPr>
      <w:rFonts w:ascii="Cambria" w:hAnsi="Cambria"/>
      <w:b/>
      <w:bCs/>
      <w:i/>
      <w:iCs/>
      <w:sz w:val="28"/>
      <w:szCs w:val="28"/>
    </w:rPr>
  </w:style>
  <w:style w:type="paragraph" w:styleId="Cmsor3">
    <w:name w:val="heading 3"/>
    <w:basedOn w:val="Norml"/>
    <w:next w:val="Norml"/>
    <w:link w:val="Cmsor3Char"/>
    <w:uiPriority w:val="99"/>
    <w:qFormat/>
    <w:rsid w:val="006B1350"/>
    <w:pPr>
      <w:keepNext/>
      <w:ind w:left="1468" w:firstLine="1509"/>
      <w:outlineLvl w:val="2"/>
    </w:pPr>
    <w:rPr>
      <w:rFonts w:ascii="Cambria" w:hAnsi="Cambria"/>
      <w:b/>
      <w:bCs/>
      <w:sz w:val="26"/>
      <w:szCs w:val="26"/>
    </w:rPr>
  </w:style>
  <w:style w:type="paragraph" w:styleId="Cmsor4">
    <w:name w:val="heading 4"/>
    <w:basedOn w:val="Norml"/>
    <w:next w:val="Norml"/>
    <w:link w:val="Cmsor4Char"/>
    <w:uiPriority w:val="99"/>
    <w:qFormat/>
    <w:rsid w:val="006B1350"/>
    <w:pPr>
      <w:keepNext/>
      <w:jc w:val="center"/>
      <w:outlineLvl w:val="3"/>
    </w:pPr>
    <w:rPr>
      <w:rFonts w:ascii="Calibri" w:hAnsi="Calibri"/>
      <w:b/>
      <w:bCs/>
      <w:sz w:val="28"/>
      <w:szCs w:val="28"/>
    </w:rPr>
  </w:style>
  <w:style w:type="paragraph" w:styleId="Cmsor5">
    <w:name w:val="heading 5"/>
    <w:basedOn w:val="Norml"/>
    <w:next w:val="Norml"/>
    <w:link w:val="Cmsor5Char"/>
    <w:uiPriority w:val="99"/>
    <w:qFormat/>
    <w:rsid w:val="006B1350"/>
    <w:pPr>
      <w:numPr>
        <w:ilvl w:val="4"/>
        <w:numId w:val="1"/>
      </w:numPr>
      <w:spacing w:before="240" w:after="60"/>
      <w:jc w:val="both"/>
      <w:outlineLvl w:val="4"/>
    </w:pPr>
    <w:rPr>
      <w:rFonts w:ascii="Arial" w:hAnsi="Arial"/>
      <w:sz w:val="22"/>
      <w:lang w:val="en-GB"/>
    </w:rPr>
  </w:style>
  <w:style w:type="paragraph" w:styleId="Cmsor6">
    <w:name w:val="heading 6"/>
    <w:basedOn w:val="Norml"/>
    <w:next w:val="Norml"/>
    <w:link w:val="Cmsor6Char"/>
    <w:uiPriority w:val="99"/>
    <w:qFormat/>
    <w:rsid w:val="006B1350"/>
    <w:pPr>
      <w:numPr>
        <w:ilvl w:val="5"/>
        <w:numId w:val="1"/>
      </w:numPr>
      <w:spacing w:before="240" w:after="60"/>
      <w:jc w:val="both"/>
      <w:outlineLvl w:val="5"/>
    </w:pPr>
    <w:rPr>
      <w:rFonts w:ascii="Arial" w:hAnsi="Arial"/>
      <w:i/>
      <w:sz w:val="22"/>
      <w:lang w:val="en-GB"/>
    </w:rPr>
  </w:style>
  <w:style w:type="paragraph" w:styleId="Cmsor7">
    <w:name w:val="heading 7"/>
    <w:basedOn w:val="Norml"/>
    <w:next w:val="Norml"/>
    <w:link w:val="Cmsor7Char"/>
    <w:uiPriority w:val="99"/>
    <w:qFormat/>
    <w:rsid w:val="006B1350"/>
    <w:pPr>
      <w:numPr>
        <w:ilvl w:val="6"/>
        <w:numId w:val="1"/>
      </w:numPr>
      <w:spacing w:before="240" w:after="60"/>
      <w:jc w:val="both"/>
      <w:outlineLvl w:val="6"/>
    </w:pPr>
    <w:rPr>
      <w:rFonts w:ascii="Arial" w:hAnsi="Arial"/>
      <w:lang w:val="en-GB"/>
    </w:rPr>
  </w:style>
  <w:style w:type="paragraph" w:styleId="Cmsor8">
    <w:name w:val="heading 8"/>
    <w:basedOn w:val="Norml"/>
    <w:next w:val="Norml"/>
    <w:link w:val="Cmsor8Char"/>
    <w:uiPriority w:val="99"/>
    <w:qFormat/>
    <w:rsid w:val="006B1350"/>
    <w:pPr>
      <w:numPr>
        <w:ilvl w:val="7"/>
        <w:numId w:val="1"/>
      </w:numPr>
      <w:spacing w:before="240" w:after="60"/>
      <w:jc w:val="both"/>
      <w:outlineLvl w:val="7"/>
    </w:pPr>
    <w:rPr>
      <w:rFonts w:ascii="Arial" w:hAnsi="Arial"/>
      <w:i/>
      <w:lang w:val="en-GB"/>
    </w:rPr>
  </w:style>
  <w:style w:type="paragraph" w:styleId="Cmsor9">
    <w:name w:val="heading 9"/>
    <w:basedOn w:val="Norml"/>
    <w:next w:val="Norml"/>
    <w:link w:val="Cmsor9Char"/>
    <w:uiPriority w:val="99"/>
    <w:qFormat/>
    <w:rsid w:val="006B1350"/>
    <w:pPr>
      <w:numPr>
        <w:ilvl w:val="8"/>
        <w:numId w:val="1"/>
      </w:numPr>
      <w:spacing w:before="240" w:after="60"/>
      <w:jc w:val="both"/>
      <w:outlineLvl w:val="8"/>
    </w:pPr>
    <w:rPr>
      <w:rFonts w:ascii="Arial" w:hAnsi="Arial"/>
      <w:i/>
      <w:sz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link w:val="Cmsor3"/>
    <w:uiPriority w:val="99"/>
    <w:semiHidden/>
    <w:locked/>
    <w:rPr>
      <w:rFonts w:ascii="Cambria" w:hAnsi="Cambria" w:cs="Times New Roman"/>
      <w:b/>
      <w:bCs/>
      <w:sz w:val="26"/>
      <w:szCs w:val="26"/>
    </w:rPr>
  </w:style>
  <w:style w:type="character" w:customStyle="1" w:styleId="Cmsor4Char">
    <w:name w:val="Címsor 4 Char"/>
    <w:link w:val="Cmsor4"/>
    <w:uiPriority w:val="99"/>
    <w:semiHidden/>
    <w:locked/>
    <w:rPr>
      <w:rFonts w:ascii="Calibri" w:hAnsi="Calibri" w:cs="Times New Roman"/>
      <w:b/>
      <w:bCs/>
      <w:sz w:val="28"/>
      <w:szCs w:val="28"/>
    </w:rPr>
  </w:style>
  <w:style w:type="character" w:customStyle="1" w:styleId="Cmsor5Char">
    <w:name w:val="Címsor 5 Char"/>
    <w:link w:val="Cmsor5"/>
    <w:uiPriority w:val="99"/>
    <w:locked/>
    <w:rPr>
      <w:rFonts w:ascii="Arial" w:hAnsi="Arial"/>
      <w:sz w:val="22"/>
      <w:lang w:val="en-GB"/>
    </w:rPr>
  </w:style>
  <w:style w:type="character" w:customStyle="1" w:styleId="Cmsor6Char">
    <w:name w:val="Címsor 6 Char"/>
    <w:link w:val="Cmsor6"/>
    <w:uiPriority w:val="99"/>
    <w:locked/>
    <w:rPr>
      <w:rFonts w:ascii="Arial" w:hAnsi="Arial"/>
      <w:i/>
      <w:sz w:val="22"/>
      <w:lang w:val="en-GB"/>
    </w:rPr>
  </w:style>
  <w:style w:type="character" w:customStyle="1" w:styleId="Cmsor7Char">
    <w:name w:val="Címsor 7 Char"/>
    <w:link w:val="Cmsor7"/>
    <w:uiPriority w:val="99"/>
    <w:locked/>
    <w:rPr>
      <w:rFonts w:ascii="Arial" w:hAnsi="Arial"/>
      <w:lang w:val="en-GB"/>
    </w:rPr>
  </w:style>
  <w:style w:type="character" w:customStyle="1" w:styleId="Cmsor8Char">
    <w:name w:val="Címsor 8 Char"/>
    <w:link w:val="Cmsor8"/>
    <w:uiPriority w:val="99"/>
    <w:locked/>
    <w:rPr>
      <w:rFonts w:ascii="Arial" w:hAnsi="Arial"/>
      <w:i/>
      <w:lang w:val="en-GB"/>
    </w:rPr>
  </w:style>
  <w:style w:type="character" w:customStyle="1" w:styleId="Cmsor9Char">
    <w:name w:val="Címsor 9 Char"/>
    <w:link w:val="Cmsor9"/>
    <w:uiPriority w:val="99"/>
    <w:locked/>
    <w:rPr>
      <w:rFonts w:ascii="Arial" w:hAnsi="Arial"/>
      <w:i/>
      <w:sz w:val="18"/>
      <w:lang w:val="en-GB"/>
    </w:rPr>
  </w:style>
  <w:style w:type="paragraph" w:styleId="llb">
    <w:name w:val="footer"/>
    <w:basedOn w:val="Norml"/>
    <w:link w:val="llbChar"/>
    <w:uiPriority w:val="99"/>
    <w:rsid w:val="006B1350"/>
    <w:pPr>
      <w:tabs>
        <w:tab w:val="center" w:pos="4153"/>
        <w:tab w:val="right" w:pos="8306"/>
      </w:tabs>
      <w:jc w:val="both"/>
    </w:pPr>
  </w:style>
  <w:style w:type="character" w:customStyle="1" w:styleId="llbChar">
    <w:name w:val="Élőláb Char"/>
    <w:link w:val="llb"/>
    <w:uiPriority w:val="99"/>
    <w:semiHidden/>
    <w:locked/>
    <w:rPr>
      <w:rFonts w:cs="Times New Roman"/>
      <w:sz w:val="20"/>
      <w:szCs w:val="20"/>
    </w:rPr>
  </w:style>
  <w:style w:type="paragraph" w:styleId="lfej">
    <w:name w:val="header"/>
    <w:basedOn w:val="Norml"/>
    <w:link w:val="lfejChar"/>
    <w:rsid w:val="006B1350"/>
    <w:pPr>
      <w:tabs>
        <w:tab w:val="center" w:pos="4819"/>
        <w:tab w:val="right" w:pos="9071"/>
      </w:tabs>
      <w:jc w:val="both"/>
    </w:pPr>
  </w:style>
  <w:style w:type="character" w:customStyle="1" w:styleId="lfejChar">
    <w:name w:val="Élőfej Char"/>
    <w:link w:val="lfej"/>
    <w:locked/>
    <w:rPr>
      <w:rFonts w:cs="Times New Roman"/>
      <w:sz w:val="20"/>
      <w:szCs w:val="20"/>
    </w:rPr>
  </w:style>
  <w:style w:type="paragraph" w:styleId="TJ1">
    <w:name w:val="toc 1"/>
    <w:basedOn w:val="Norml"/>
    <w:next w:val="Norml"/>
    <w:autoRedefine/>
    <w:uiPriority w:val="99"/>
    <w:semiHidden/>
    <w:rsid w:val="0067223C"/>
    <w:pPr>
      <w:tabs>
        <w:tab w:val="left" w:pos="284"/>
        <w:tab w:val="right" w:leader="dot" w:pos="426"/>
      </w:tabs>
      <w:spacing w:before="120" w:after="120"/>
    </w:pPr>
    <w:rPr>
      <w:b/>
      <w:caps/>
      <w:lang w:val="en-GB"/>
    </w:rPr>
  </w:style>
  <w:style w:type="paragraph" w:styleId="Szvegtrzs">
    <w:name w:val="Body Text"/>
    <w:basedOn w:val="Norml"/>
    <w:link w:val="SzvegtrzsChar"/>
    <w:rsid w:val="006B1350"/>
    <w:pPr>
      <w:spacing w:after="120"/>
      <w:jc w:val="both"/>
    </w:pPr>
    <w:rPr>
      <w:sz w:val="24"/>
      <w:lang w:val="en-GB"/>
    </w:rPr>
  </w:style>
  <w:style w:type="character" w:customStyle="1" w:styleId="SzvegtrzsChar">
    <w:name w:val="Szövegtörzs Char"/>
    <w:link w:val="Szvegtrzs"/>
    <w:locked/>
    <w:rsid w:val="00443C2C"/>
    <w:rPr>
      <w:rFonts w:cs="Times New Roman"/>
      <w:sz w:val="24"/>
      <w:lang w:val="en-GB"/>
    </w:rPr>
  </w:style>
  <w:style w:type="paragraph" w:customStyle="1" w:styleId="Norml-Egyvonalban">
    <w:name w:val="Normál - Egy vonalban"/>
    <w:basedOn w:val="Norml"/>
    <w:uiPriority w:val="99"/>
    <w:rsid w:val="006B1350"/>
    <w:pPr>
      <w:jc w:val="both"/>
    </w:pPr>
    <w:rPr>
      <w:sz w:val="24"/>
    </w:rPr>
  </w:style>
  <w:style w:type="paragraph" w:styleId="Szvegtrzsbehzssal">
    <w:name w:val="Body Text Indent"/>
    <w:basedOn w:val="Norml"/>
    <w:link w:val="SzvegtrzsbehzssalChar"/>
    <w:uiPriority w:val="99"/>
    <w:rsid w:val="006B1350"/>
    <w:pPr>
      <w:ind w:left="284" w:hanging="284"/>
      <w:jc w:val="both"/>
    </w:pPr>
  </w:style>
  <w:style w:type="character" w:customStyle="1" w:styleId="SzvegtrzsbehzssalChar">
    <w:name w:val="Szövegtörzs behúzással Char"/>
    <w:link w:val="Szvegtrzsbehzssal"/>
    <w:uiPriority w:val="99"/>
    <w:semiHidden/>
    <w:locked/>
    <w:rPr>
      <w:rFonts w:cs="Times New Roman"/>
      <w:sz w:val="20"/>
      <w:szCs w:val="20"/>
    </w:rPr>
  </w:style>
  <w:style w:type="paragraph" w:styleId="Szvegtrzsbehzssal2">
    <w:name w:val="Body Text Indent 2"/>
    <w:basedOn w:val="Norml"/>
    <w:link w:val="Szvegtrzsbehzssal2Char"/>
    <w:uiPriority w:val="99"/>
    <w:rsid w:val="006B1350"/>
    <w:pPr>
      <w:ind w:firstLine="284"/>
      <w:jc w:val="both"/>
    </w:pPr>
  </w:style>
  <w:style w:type="character" w:customStyle="1" w:styleId="Szvegtrzsbehzssal2Char">
    <w:name w:val="Szövegtörzs behúzással 2 Char"/>
    <w:link w:val="Szvegtrzsbehzssal2"/>
    <w:uiPriority w:val="99"/>
    <w:semiHidden/>
    <w:locked/>
    <w:rPr>
      <w:rFonts w:cs="Times New Roman"/>
      <w:sz w:val="20"/>
      <w:szCs w:val="20"/>
    </w:rPr>
  </w:style>
  <w:style w:type="paragraph" w:styleId="Szvegtrzsbehzssal3">
    <w:name w:val="Body Text Indent 3"/>
    <w:basedOn w:val="Norml"/>
    <w:link w:val="Szvegtrzsbehzssal3Char"/>
    <w:uiPriority w:val="99"/>
    <w:rsid w:val="006B1350"/>
    <w:pPr>
      <w:ind w:left="142"/>
      <w:jc w:val="both"/>
    </w:pPr>
    <w:rPr>
      <w:sz w:val="16"/>
      <w:szCs w:val="16"/>
    </w:rPr>
  </w:style>
  <w:style w:type="character" w:customStyle="1" w:styleId="Szvegtrzsbehzssal3Char">
    <w:name w:val="Szövegtörzs behúzással 3 Char"/>
    <w:link w:val="Szvegtrzsbehzssal3"/>
    <w:uiPriority w:val="99"/>
    <w:semiHidden/>
    <w:locked/>
    <w:rPr>
      <w:rFonts w:cs="Times New Roman"/>
      <w:sz w:val="16"/>
      <w:szCs w:val="16"/>
    </w:rPr>
  </w:style>
  <w:style w:type="character" w:styleId="Oldalszm">
    <w:name w:val="page number"/>
    <w:uiPriority w:val="99"/>
    <w:rsid w:val="006B1350"/>
    <w:rPr>
      <w:rFonts w:cs="Times New Roman"/>
    </w:rPr>
  </w:style>
  <w:style w:type="paragraph" w:styleId="Szvegtrzs2">
    <w:name w:val="Body Text 2"/>
    <w:basedOn w:val="Norml"/>
    <w:link w:val="Szvegtrzs2Char"/>
    <w:uiPriority w:val="99"/>
    <w:rsid w:val="006B1350"/>
    <w:pPr>
      <w:spacing w:after="120" w:line="480" w:lineRule="auto"/>
    </w:pPr>
  </w:style>
  <w:style w:type="character" w:customStyle="1" w:styleId="Szvegtrzs2Char">
    <w:name w:val="Szövegtörzs 2 Char"/>
    <w:link w:val="Szvegtrzs2"/>
    <w:uiPriority w:val="99"/>
    <w:semiHidden/>
    <w:locked/>
    <w:rPr>
      <w:rFonts w:cs="Times New Roman"/>
      <w:sz w:val="20"/>
      <w:szCs w:val="20"/>
    </w:rPr>
  </w:style>
  <w:style w:type="paragraph" w:customStyle="1" w:styleId="Szvegtrzsbehzssal21">
    <w:name w:val="Szövegtörzs behúzással 21"/>
    <w:basedOn w:val="Norml"/>
    <w:uiPriority w:val="99"/>
    <w:rsid w:val="006B1350"/>
    <w:pPr>
      <w:tabs>
        <w:tab w:val="left" w:pos="5812"/>
      </w:tabs>
      <w:ind w:left="360"/>
    </w:pPr>
    <w:rPr>
      <w:sz w:val="28"/>
    </w:rPr>
  </w:style>
  <w:style w:type="paragraph" w:customStyle="1" w:styleId="Szvegtrzs21">
    <w:name w:val="Szövegtörzs 21"/>
    <w:basedOn w:val="Norml"/>
    <w:uiPriority w:val="99"/>
    <w:rsid w:val="006B1350"/>
    <w:pPr>
      <w:tabs>
        <w:tab w:val="center" w:pos="284"/>
        <w:tab w:val="left" w:pos="5812"/>
      </w:tabs>
      <w:jc w:val="both"/>
    </w:pPr>
    <w:rPr>
      <w:b/>
      <w:i/>
      <w:sz w:val="28"/>
    </w:rPr>
  </w:style>
  <w:style w:type="paragraph" w:styleId="Szvegtrzs3">
    <w:name w:val="Body Text 3"/>
    <w:basedOn w:val="Norml"/>
    <w:link w:val="Szvegtrzs3Char"/>
    <w:uiPriority w:val="99"/>
    <w:rsid w:val="006B1350"/>
    <w:pPr>
      <w:spacing w:after="120"/>
    </w:pPr>
    <w:rPr>
      <w:sz w:val="16"/>
      <w:szCs w:val="16"/>
    </w:rPr>
  </w:style>
  <w:style w:type="character" w:customStyle="1" w:styleId="Szvegtrzs3Char">
    <w:name w:val="Szövegtörzs 3 Char"/>
    <w:link w:val="Szvegtrzs3"/>
    <w:uiPriority w:val="99"/>
    <w:locked/>
    <w:rPr>
      <w:rFonts w:cs="Times New Roman"/>
      <w:sz w:val="16"/>
      <w:szCs w:val="16"/>
    </w:rPr>
  </w:style>
  <w:style w:type="character" w:customStyle="1" w:styleId="Norml-EgyvonalbanChar">
    <w:name w:val="Normál - Egy vonalban Char"/>
    <w:uiPriority w:val="99"/>
    <w:rsid w:val="006B1350"/>
    <w:rPr>
      <w:sz w:val="24"/>
      <w:lang w:val="hu-HU" w:eastAsia="hu-HU"/>
    </w:rPr>
  </w:style>
  <w:style w:type="table" w:styleId="Rcsostblzat">
    <w:name w:val="Table Grid"/>
    <w:basedOn w:val="Normltblzat"/>
    <w:rsid w:val="0099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1E7DC4"/>
    <w:rPr>
      <w:sz w:val="2"/>
    </w:rPr>
  </w:style>
  <w:style w:type="character" w:customStyle="1" w:styleId="BuborkszvegChar">
    <w:name w:val="Buborékszöveg Char"/>
    <w:link w:val="Buborkszveg"/>
    <w:uiPriority w:val="99"/>
    <w:semiHidden/>
    <w:locked/>
    <w:rPr>
      <w:rFonts w:cs="Times New Roman"/>
      <w:sz w:val="2"/>
    </w:rPr>
  </w:style>
  <w:style w:type="paragraph" w:styleId="TJ2">
    <w:name w:val="toc 2"/>
    <w:basedOn w:val="Norml"/>
    <w:next w:val="Norml"/>
    <w:autoRedefine/>
    <w:uiPriority w:val="99"/>
    <w:semiHidden/>
    <w:rsid w:val="005116CB"/>
    <w:pPr>
      <w:ind w:left="200"/>
    </w:pPr>
  </w:style>
  <w:style w:type="paragraph" w:styleId="Lbjegyzetszveg">
    <w:name w:val="footnote text"/>
    <w:basedOn w:val="Norml"/>
    <w:link w:val="LbjegyzetszvegChar"/>
    <w:uiPriority w:val="99"/>
    <w:semiHidden/>
    <w:rsid w:val="005A5E6B"/>
  </w:style>
  <w:style w:type="character" w:customStyle="1" w:styleId="LbjegyzetszvegChar">
    <w:name w:val="Lábjegyzetszöveg Char"/>
    <w:link w:val="Lbjegyzetszveg"/>
    <w:uiPriority w:val="99"/>
    <w:semiHidden/>
    <w:locked/>
    <w:rPr>
      <w:rFonts w:cs="Times New Roman"/>
      <w:sz w:val="20"/>
      <w:szCs w:val="20"/>
    </w:rPr>
  </w:style>
  <w:style w:type="character" w:styleId="Lbjegyzet-hivatkozs">
    <w:name w:val="footnote reference"/>
    <w:uiPriority w:val="99"/>
    <w:semiHidden/>
    <w:rsid w:val="005A5E6B"/>
    <w:rPr>
      <w:rFonts w:cs="Times New Roman"/>
      <w:vertAlign w:val="superscript"/>
    </w:rPr>
  </w:style>
  <w:style w:type="paragraph" w:customStyle="1" w:styleId="BKV">
    <w:name w:val="BKV"/>
    <w:rsid w:val="00020A50"/>
    <w:pPr>
      <w:spacing w:line="360" w:lineRule="auto"/>
      <w:jc w:val="both"/>
    </w:pPr>
    <w:rPr>
      <w:rFonts w:ascii="Arial" w:hAnsi="Arial"/>
      <w:sz w:val="24"/>
      <w:lang w:eastAsia="ru-RU"/>
    </w:rPr>
  </w:style>
  <w:style w:type="paragraph" w:styleId="TJ3">
    <w:name w:val="toc 3"/>
    <w:basedOn w:val="Norml"/>
    <w:next w:val="Norml"/>
    <w:autoRedefine/>
    <w:uiPriority w:val="99"/>
    <w:semiHidden/>
    <w:rsid w:val="00191DAB"/>
    <w:pPr>
      <w:ind w:left="400"/>
    </w:p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2,Normál (Web) Char,Normál (Web) Char Char Char Char Char Char Char"/>
    <w:rsid w:val="005E56A3"/>
    <w:rPr>
      <w:color w:val="000000"/>
      <w:sz w:val="24"/>
      <w:lang w:val="hu-HU" w:eastAsia="hu-HU"/>
    </w:rPr>
  </w:style>
  <w:style w:type="paragraph" w:customStyle="1" w:styleId="Default">
    <w:name w:val="Default"/>
    <w:rsid w:val="0059376D"/>
    <w:pPr>
      <w:autoSpaceDE w:val="0"/>
      <w:autoSpaceDN w:val="0"/>
      <w:adjustRightInd w:val="0"/>
    </w:pPr>
    <w:rPr>
      <w:rFonts w:ascii="Arial" w:hAnsi="Arial" w:cs="Arial"/>
      <w:color w:val="000000"/>
      <w:sz w:val="24"/>
      <w:szCs w:val="24"/>
    </w:rPr>
  </w:style>
  <w:style w:type="character" w:styleId="Jegyzethivatkozs">
    <w:name w:val="annotation reference"/>
    <w:uiPriority w:val="99"/>
    <w:semiHidden/>
    <w:rsid w:val="00CF1C9F"/>
    <w:rPr>
      <w:rFonts w:cs="Times New Roman"/>
      <w:sz w:val="16"/>
    </w:rPr>
  </w:style>
  <w:style w:type="paragraph" w:styleId="Jegyzetszveg">
    <w:name w:val="annotation text"/>
    <w:basedOn w:val="Norml"/>
    <w:link w:val="JegyzetszvegChar"/>
    <w:uiPriority w:val="99"/>
    <w:semiHidden/>
    <w:rsid w:val="00CF1C9F"/>
  </w:style>
  <w:style w:type="character" w:customStyle="1" w:styleId="JegyzetszvegChar">
    <w:name w:val="Jegyzetszöveg Char"/>
    <w:link w:val="Jegyzetszveg"/>
    <w:uiPriority w:val="99"/>
    <w:semiHidden/>
    <w:locked/>
    <w:rPr>
      <w:rFonts w:cs="Times New Roman"/>
      <w:sz w:val="20"/>
      <w:szCs w:val="20"/>
    </w:rPr>
  </w:style>
  <w:style w:type="paragraph" w:styleId="Megjegyzstrgya">
    <w:name w:val="annotation subject"/>
    <w:basedOn w:val="Jegyzetszveg"/>
    <w:next w:val="Jegyzetszveg"/>
    <w:link w:val="MegjegyzstrgyaChar"/>
    <w:uiPriority w:val="99"/>
    <w:semiHidden/>
    <w:rsid w:val="00CF1C9F"/>
    <w:rPr>
      <w:b/>
      <w:bCs/>
    </w:rPr>
  </w:style>
  <w:style w:type="character" w:customStyle="1" w:styleId="MegjegyzstrgyaChar">
    <w:name w:val="Megjegyzés tárgya Char"/>
    <w:link w:val="Megjegyzstrgya"/>
    <w:uiPriority w:val="99"/>
    <w:semiHidden/>
    <w:locked/>
    <w:rPr>
      <w:rFonts w:cs="Times New Roman"/>
      <w:b/>
      <w:bCs/>
      <w:sz w:val="20"/>
      <w:szCs w:val="20"/>
    </w:rPr>
  </w:style>
  <w:style w:type="paragraph" w:styleId="Dokumentumtrkp">
    <w:name w:val="Document Map"/>
    <w:basedOn w:val="Norml"/>
    <w:link w:val="DokumentumtrkpChar"/>
    <w:uiPriority w:val="99"/>
    <w:semiHidden/>
    <w:rsid w:val="00782178"/>
    <w:pPr>
      <w:shd w:val="clear" w:color="auto" w:fill="000080"/>
    </w:pPr>
    <w:rPr>
      <w:sz w:val="2"/>
    </w:rPr>
  </w:style>
  <w:style w:type="character" w:customStyle="1" w:styleId="DokumentumtrkpChar">
    <w:name w:val="Dokumentumtérkép Char"/>
    <w:link w:val="Dokumentumtrkp"/>
    <w:uiPriority w:val="99"/>
    <w:semiHidden/>
    <w:locked/>
    <w:rPr>
      <w:rFonts w:cs="Times New Roman"/>
      <w:sz w:val="2"/>
    </w:rPr>
  </w:style>
  <w:style w:type="table" w:styleId="Egyszertblzat2">
    <w:name w:val="Table Simple 2"/>
    <w:basedOn w:val="Normltblzat"/>
    <w:uiPriority w:val="99"/>
    <w:rsid w:val="008E140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styleId="Szvegblokk">
    <w:name w:val="Block Text"/>
    <w:basedOn w:val="Norml"/>
    <w:uiPriority w:val="99"/>
    <w:rsid w:val="00704E1E"/>
    <w:pPr>
      <w:widowControl w:val="0"/>
      <w:ind w:left="567" w:right="45" w:hanging="567"/>
      <w:jc w:val="both"/>
    </w:pPr>
    <w:rPr>
      <w:color w:val="000000"/>
      <w:sz w:val="28"/>
    </w:rPr>
  </w:style>
  <w:style w:type="paragraph" w:styleId="Listaszerbekezds">
    <w:name w:val="List Paragraph"/>
    <w:basedOn w:val="Norml"/>
    <w:link w:val="ListaszerbekezdsChar"/>
    <w:uiPriority w:val="34"/>
    <w:qFormat/>
    <w:rsid w:val="00F86064"/>
    <w:pPr>
      <w:ind w:left="708"/>
      <w:jc w:val="both"/>
    </w:pPr>
    <w:rPr>
      <w:sz w:val="24"/>
    </w:rPr>
  </w:style>
  <w:style w:type="paragraph" w:customStyle="1" w:styleId="standard">
    <w:name w:val="standard"/>
    <w:basedOn w:val="Norml"/>
    <w:rsid w:val="00E53B15"/>
    <w:rPr>
      <w:rFonts w:ascii="&amp;#39" w:hAnsi="&amp;#39"/>
      <w:sz w:val="24"/>
      <w:szCs w:val="24"/>
    </w:rPr>
  </w:style>
  <w:style w:type="character" w:customStyle="1" w:styleId="EmailStyle68">
    <w:name w:val="EmailStyle68"/>
    <w:uiPriority w:val="99"/>
    <w:semiHidden/>
    <w:rsid w:val="00B9254B"/>
    <w:rPr>
      <w:rFonts w:ascii="Arial" w:hAnsi="Arial" w:cs="Arial"/>
      <w:color w:val="0000FF"/>
      <w:sz w:val="24"/>
      <w:szCs w:val="24"/>
      <w:u w:val="none"/>
    </w:rPr>
  </w:style>
  <w:style w:type="paragraph" w:styleId="Vltozat">
    <w:name w:val="Revision"/>
    <w:hidden/>
    <w:uiPriority w:val="99"/>
    <w:semiHidden/>
    <w:rsid w:val="009B3B2C"/>
  </w:style>
  <w:style w:type="paragraph" w:styleId="Lista2">
    <w:name w:val="List 2"/>
    <w:basedOn w:val="Norml"/>
    <w:rsid w:val="00B07CA8"/>
    <w:pPr>
      <w:ind w:left="566" w:hanging="283"/>
      <w:jc w:val="both"/>
    </w:pPr>
    <w:rPr>
      <w:sz w:val="24"/>
    </w:rPr>
  </w:style>
  <w:style w:type="paragraph" w:customStyle="1" w:styleId="bkv0">
    <w:name w:val="bkv"/>
    <w:basedOn w:val="Norml"/>
    <w:rsid w:val="00B07CA8"/>
    <w:pPr>
      <w:spacing w:line="360" w:lineRule="auto"/>
      <w:jc w:val="both"/>
    </w:pPr>
    <w:rPr>
      <w:rFonts w:ascii="Arial" w:hAnsi="Arial" w:cs="Arial"/>
      <w:sz w:val="24"/>
      <w:szCs w:val="24"/>
    </w:rPr>
  </w:style>
  <w:style w:type="paragraph" w:styleId="NormlWeb">
    <w:name w:val="Normal (Web)"/>
    <w:basedOn w:val="Norml"/>
    <w:rsid w:val="00B06CC4"/>
    <w:pPr>
      <w:spacing w:before="100" w:beforeAutospacing="1" w:after="100" w:afterAutospacing="1"/>
    </w:pPr>
    <w:rPr>
      <w:sz w:val="24"/>
      <w:szCs w:val="24"/>
    </w:rPr>
  </w:style>
  <w:style w:type="paragraph" w:styleId="Csakszveg">
    <w:name w:val="Plain Text"/>
    <w:basedOn w:val="Norml"/>
    <w:link w:val="CsakszvegChar"/>
    <w:uiPriority w:val="99"/>
    <w:semiHidden/>
    <w:unhideWhenUsed/>
    <w:rsid w:val="00E85695"/>
    <w:rPr>
      <w:rFonts w:ascii="Calibri" w:eastAsia="Calibri" w:hAnsi="Calibri"/>
      <w:szCs w:val="21"/>
      <w:lang w:eastAsia="en-US"/>
    </w:rPr>
  </w:style>
  <w:style w:type="character" w:customStyle="1" w:styleId="CsakszvegChar">
    <w:name w:val="Csak szöveg Char"/>
    <w:link w:val="Csakszveg"/>
    <w:uiPriority w:val="99"/>
    <w:semiHidden/>
    <w:rsid w:val="00E85695"/>
    <w:rPr>
      <w:rFonts w:ascii="Calibri" w:eastAsia="Calibri" w:hAnsi="Calibri" w:cs="Times New Roman"/>
      <w:szCs w:val="21"/>
      <w:lang w:eastAsia="en-US"/>
    </w:rPr>
  </w:style>
  <w:style w:type="character" w:styleId="Kiemels">
    <w:name w:val="Emphasis"/>
    <w:qFormat/>
    <w:locked/>
    <w:rsid w:val="00266A05"/>
    <w:rPr>
      <w:i/>
      <w:iCs/>
    </w:rPr>
  </w:style>
  <w:style w:type="paragraph" w:styleId="Listafolytatsa">
    <w:name w:val="List Continue"/>
    <w:basedOn w:val="Norml"/>
    <w:uiPriority w:val="99"/>
    <w:semiHidden/>
    <w:unhideWhenUsed/>
    <w:rsid w:val="0010760D"/>
    <w:pPr>
      <w:spacing w:after="120"/>
      <w:ind w:left="283"/>
      <w:contextualSpacing/>
    </w:pPr>
  </w:style>
  <w:style w:type="paragraph" w:customStyle="1" w:styleId="Stlus12">
    <w:name w:val="Stílus12"/>
    <w:basedOn w:val="Norml"/>
    <w:autoRedefine/>
    <w:rsid w:val="00B41E88"/>
    <w:pPr>
      <w:tabs>
        <w:tab w:val="left" w:pos="2268"/>
        <w:tab w:val="left" w:pos="2700"/>
        <w:tab w:val="left" w:pos="5760"/>
      </w:tabs>
      <w:ind w:left="1620" w:hanging="1620"/>
    </w:pPr>
    <w:rPr>
      <w:b/>
      <w:i/>
    </w:rPr>
  </w:style>
  <w:style w:type="paragraph" w:styleId="Felsorols">
    <w:name w:val="List Bullet"/>
    <w:basedOn w:val="Norml"/>
    <w:autoRedefine/>
    <w:rsid w:val="00F34BEC"/>
    <w:pPr>
      <w:numPr>
        <w:ilvl w:val="1"/>
        <w:numId w:val="4"/>
      </w:numPr>
      <w:tabs>
        <w:tab w:val="clear" w:pos="1371"/>
        <w:tab w:val="left" w:pos="1701"/>
        <w:tab w:val="left" w:pos="6663"/>
        <w:tab w:val="left" w:pos="6946"/>
      </w:tabs>
      <w:ind w:left="400" w:firstLine="0"/>
      <w:jc w:val="both"/>
    </w:pPr>
    <w:rPr>
      <w:rFonts w:ascii="Arial" w:hAnsi="Arial" w:cs="Arial"/>
      <w:sz w:val="24"/>
    </w:rPr>
  </w:style>
  <w:style w:type="character" w:customStyle="1" w:styleId="ListaszerbekezdsChar">
    <w:name w:val="Listaszerű bekezdés Char"/>
    <w:link w:val="Listaszerbekezds"/>
    <w:uiPriority w:val="34"/>
    <w:rsid w:val="00C248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936">
      <w:bodyDiv w:val="1"/>
      <w:marLeft w:val="0"/>
      <w:marRight w:val="0"/>
      <w:marTop w:val="0"/>
      <w:marBottom w:val="0"/>
      <w:divBdr>
        <w:top w:val="none" w:sz="0" w:space="0" w:color="auto"/>
        <w:left w:val="none" w:sz="0" w:space="0" w:color="auto"/>
        <w:bottom w:val="none" w:sz="0" w:space="0" w:color="auto"/>
        <w:right w:val="none" w:sz="0" w:space="0" w:color="auto"/>
      </w:divBdr>
    </w:div>
    <w:div w:id="61755416">
      <w:bodyDiv w:val="1"/>
      <w:marLeft w:val="0"/>
      <w:marRight w:val="0"/>
      <w:marTop w:val="0"/>
      <w:marBottom w:val="0"/>
      <w:divBdr>
        <w:top w:val="none" w:sz="0" w:space="0" w:color="auto"/>
        <w:left w:val="none" w:sz="0" w:space="0" w:color="auto"/>
        <w:bottom w:val="none" w:sz="0" w:space="0" w:color="auto"/>
        <w:right w:val="none" w:sz="0" w:space="0" w:color="auto"/>
      </w:divBdr>
    </w:div>
    <w:div w:id="114755710">
      <w:bodyDiv w:val="1"/>
      <w:marLeft w:val="0"/>
      <w:marRight w:val="0"/>
      <w:marTop w:val="0"/>
      <w:marBottom w:val="0"/>
      <w:divBdr>
        <w:top w:val="none" w:sz="0" w:space="0" w:color="auto"/>
        <w:left w:val="none" w:sz="0" w:space="0" w:color="auto"/>
        <w:bottom w:val="none" w:sz="0" w:space="0" w:color="auto"/>
        <w:right w:val="none" w:sz="0" w:space="0" w:color="auto"/>
      </w:divBdr>
    </w:div>
    <w:div w:id="142164481">
      <w:bodyDiv w:val="1"/>
      <w:marLeft w:val="0"/>
      <w:marRight w:val="0"/>
      <w:marTop w:val="0"/>
      <w:marBottom w:val="0"/>
      <w:divBdr>
        <w:top w:val="none" w:sz="0" w:space="0" w:color="auto"/>
        <w:left w:val="none" w:sz="0" w:space="0" w:color="auto"/>
        <w:bottom w:val="none" w:sz="0" w:space="0" w:color="auto"/>
        <w:right w:val="none" w:sz="0" w:space="0" w:color="auto"/>
      </w:divBdr>
    </w:div>
    <w:div w:id="279992675">
      <w:bodyDiv w:val="1"/>
      <w:marLeft w:val="0"/>
      <w:marRight w:val="0"/>
      <w:marTop w:val="0"/>
      <w:marBottom w:val="0"/>
      <w:divBdr>
        <w:top w:val="none" w:sz="0" w:space="0" w:color="auto"/>
        <w:left w:val="none" w:sz="0" w:space="0" w:color="auto"/>
        <w:bottom w:val="none" w:sz="0" w:space="0" w:color="auto"/>
        <w:right w:val="none" w:sz="0" w:space="0" w:color="auto"/>
      </w:divBdr>
    </w:div>
    <w:div w:id="281887691">
      <w:bodyDiv w:val="1"/>
      <w:marLeft w:val="0"/>
      <w:marRight w:val="0"/>
      <w:marTop w:val="0"/>
      <w:marBottom w:val="0"/>
      <w:divBdr>
        <w:top w:val="none" w:sz="0" w:space="0" w:color="auto"/>
        <w:left w:val="none" w:sz="0" w:space="0" w:color="auto"/>
        <w:bottom w:val="none" w:sz="0" w:space="0" w:color="auto"/>
        <w:right w:val="none" w:sz="0" w:space="0" w:color="auto"/>
      </w:divBdr>
    </w:div>
    <w:div w:id="284000045">
      <w:bodyDiv w:val="1"/>
      <w:marLeft w:val="0"/>
      <w:marRight w:val="0"/>
      <w:marTop w:val="0"/>
      <w:marBottom w:val="0"/>
      <w:divBdr>
        <w:top w:val="none" w:sz="0" w:space="0" w:color="auto"/>
        <w:left w:val="none" w:sz="0" w:space="0" w:color="auto"/>
        <w:bottom w:val="none" w:sz="0" w:space="0" w:color="auto"/>
        <w:right w:val="none" w:sz="0" w:space="0" w:color="auto"/>
      </w:divBdr>
    </w:div>
    <w:div w:id="292684445">
      <w:bodyDiv w:val="1"/>
      <w:marLeft w:val="0"/>
      <w:marRight w:val="0"/>
      <w:marTop w:val="0"/>
      <w:marBottom w:val="0"/>
      <w:divBdr>
        <w:top w:val="none" w:sz="0" w:space="0" w:color="auto"/>
        <w:left w:val="none" w:sz="0" w:space="0" w:color="auto"/>
        <w:bottom w:val="none" w:sz="0" w:space="0" w:color="auto"/>
        <w:right w:val="none" w:sz="0" w:space="0" w:color="auto"/>
      </w:divBdr>
    </w:div>
    <w:div w:id="327753915">
      <w:bodyDiv w:val="1"/>
      <w:marLeft w:val="0"/>
      <w:marRight w:val="0"/>
      <w:marTop w:val="0"/>
      <w:marBottom w:val="0"/>
      <w:divBdr>
        <w:top w:val="none" w:sz="0" w:space="0" w:color="auto"/>
        <w:left w:val="none" w:sz="0" w:space="0" w:color="auto"/>
        <w:bottom w:val="none" w:sz="0" w:space="0" w:color="auto"/>
        <w:right w:val="none" w:sz="0" w:space="0" w:color="auto"/>
      </w:divBdr>
    </w:div>
    <w:div w:id="353574382">
      <w:bodyDiv w:val="1"/>
      <w:marLeft w:val="0"/>
      <w:marRight w:val="0"/>
      <w:marTop w:val="0"/>
      <w:marBottom w:val="0"/>
      <w:divBdr>
        <w:top w:val="none" w:sz="0" w:space="0" w:color="auto"/>
        <w:left w:val="none" w:sz="0" w:space="0" w:color="auto"/>
        <w:bottom w:val="none" w:sz="0" w:space="0" w:color="auto"/>
        <w:right w:val="none" w:sz="0" w:space="0" w:color="auto"/>
      </w:divBdr>
    </w:div>
    <w:div w:id="364142927">
      <w:bodyDiv w:val="1"/>
      <w:marLeft w:val="0"/>
      <w:marRight w:val="0"/>
      <w:marTop w:val="0"/>
      <w:marBottom w:val="0"/>
      <w:divBdr>
        <w:top w:val="none" w:sz="0" w:space="0" w:color="auto"/>
        <w:left w:val="none" w:sz="0" w:space="0" w:color="auto"/>
        <w:bottom w:val="none" w:sz="0" w:space="0" w:color="auto"/>
        <w:right w:val="none" w:sz="0" w:space="0" w:color="auto"/>
      </w:divBdr>
    </w:div>
    <w:div w:id="366027732">
      <w:bodyDiv w:val="1"/>
      <w:marLeft w:val="0"/>
      <w:marRight w:val="0"/>
      <w:marTop w:val="0"/>
      <w:marBottom w:val="0"/>
      <w:divBdr>
        <w:top w:val="none" w:sz="0" w:space="0" w:color="auto"/>
        <w:left w:val="none" w:sz="0" w:space="0" w:color="auto"/>
        <w:bottom w:val="none" w:sz="0" w:space="0" w:color="auto"/>
        <w:right w:val="none" w:sz="0" w:space="0" w:color="auto"/>
      </w:divBdr>
    </w:div>
    <w:div w:id="369576465">
      <w:bodyDiv w:val="1"/>
      <w:marLeft w:val="0"/>
      <w:marRight w:val="0"/>
      <w:marTop w:val="0"/>
      <w:marBottom w:val="0"/>
      <w:divBdr>
        <w:top w:val="none" w:sz="0" w:space="0" w:color="auto"/>
        <w:left w:val="none" w:sz="0" w:space="0" w:color="auto"/>
        <w:bottom w:val="none" w:sz="0" w:space="0" w:color="auto"/>
        <w:right w:val="none" w:sz="0" w:space="0" w:color="auto"/>
      </w:divBdr>
    </w:div>
    <w:div w:id="465125443">
      <w:bodyDiv w:val="1"/>
      <w:marLeft w:val="0"/>
      <w:marRight w:val="0"/>
      <w:marTop w:val="0"/>
      <w:marBottom w:val="0"/>
      <w:divBdr>
        <w:top w:val="none" w:sz="0" w:space="0" w:color="auto"/>
        <w:left w:val="none" w:sz="0" w:space="0" w:color="auto"/>
        <w:bottom w:val="none" w:sz="0" w:space="0" w:color="auto"/>
        <w:right w:val="none" w:sz="0" w:space="0" w:color="auto"/>
      </w:divBdr>
    </w:div>
    <w:div w:id="465660193">
      <w:bodyDiv w:val="1"/>
      <w:marLeft w:val="0"/>
      <w:marRight w:val="0"/>
      <w:marTop w:val="0"/>
      <w:marBottom w:val="0"/>
      <w:divBdr>
        <w:top w:val="none" w:sz="0" w:space="0" w:color="auto"/>
        <w:left w:val="none" w:sz="0" w:space="0" w:color="auto"/>
        <w:bottom w:val="none" w:sz="0" w:space="0" w:color="auto"/>
        <w:right w:val="none" w:sz="0" w:space="0" w:color="auto"/>
      </w:divBdr>
    </w:div>
    <w:div w:id="707030840">
      <w:bodyDiv w:val="1"/>
      <w:marLeft w:val="0"/>
      <w:marRight w:val="0"/>
      <w:marTop w:val="0"/>
      <w:marBottom w:val="0"/>
      <w:divBdr>
        <w:top w:val="none" w:sz="0" w:space="0" w:color="auto"/>
        <w:left w:val="none" w:sz="0" w:space="0" w:color="auto"/>
        <w:bottom w:val="none" w:sz="0" w:space="0" w:color="auto"/>
        <w:right w:val="none" w:sz="0" w:space="0" w:color="auto"/>
      </w:divBdr>
    </w:div>
    <w:div w:id="722293418">
      <w:bodyDiv w:val="1"/>
      <w:marLeft w:val="0"/>
      <w:marRight w:val="0"/>
      <w:marTop w:val="0"/>
      <w:marBottom w:val="0"/>
      <w:divBdr>
        <w:top w:val="none" w:sz="0" w:space="0" w:color="auto"/>
        <w:left w:val="none" w:sz="0" w:space="0" w:color="auto"/>
        <w:bottom w:val="none" w:sz="0" w:space="0" w:color="auto"/>
        <w:right w:val="none" w:sz="0" w:space="0" w:color="auto"/>
      </w:divBdr>
    </w:div>
    <w:div w:id="740327077">
      <w:bodyDiv w:val="1"/>
      <w:marLeft w:val="0"/>
      <w:marRight w:val="0"/>
      <w:marTop w:val="0"/>
      <w:marBottom w:val="0"/>
      <w:divBdr>
        <w:top w:val="none" w:sz="0" w:space="0" w:color="auto"/>
        <w:left w:val="none" w:sz="0" w:space="0" w:color="auto"/>
        <w:bottom w:val="none" w:sz="0" w:space="0" w:color="auto"/>
        <w:right w:val="none" w:sz="0" w:space="0" w:color="auto"/>
      </w:divBdr>
    </w:div>
    <w:div w:id="765809888">
      <w:bodyDiv w:val="1"/>
      <w:marLeft w:val="0"/>
      <w:marRight w:val="0"/>
      <w:marTop w:val="0"/>
      <w:marBottom w:val="0"/>
      <w:divBdr>
        <w:top w:val="none" w:sz="0" w:space="0" w:color="auto"/>
        <w:left w:val="none" w:sz="0" w:space="0" w:color="auto"/>
        <w:bottom w:val="none" w:sz="0" w:space="0" w:color="auto"/>
        <w:right w:val="none" w:sz="0" w:space="0" w:color="auto"/>
      </w:divBdr>
    </w:div>
    <w:div w:id="770276593">
      <w:bodyDiv w:val="1"/>
      <w:marLeft w:val="0"/>
      <w:marRight w:val="0"/>
      <w:marTop w:val="0"/>
      <w:marBottom w:val="0"/>
      <w:divBdr>
        <w:top w:val="none" w:sz="0" w:space="0" w:color="auto"/>
        <w:left w:val="none" w:sz="0" w:space="0" w:color="auto"/>
        <w:bottom w:val="none" w:sz="0" w:space="0" w:color="auto"/>
        <w:right w:val="none" w:sz="0" w:space="0" w:color="auto"/>
      </w:divBdr>
    </w:div>
    <w:div w:id="776602524">
      <w:bodyDiv w:val="1"/>
      <w:marLeft w:val="0"/>
      <w:marRight w:val="0"/>
      <w:marTop w:val="0"/>
      <w:marBottom w:val="0"/>
      <w:divBdr>
        <w:top w:val="none" w:sz="0" w:space="0" w:color="auto"/>
        <w:left w:val="none" w:sz="0" w:space="0" w:color="auto"/>
        <w:bottom w:val="none" w:sz="0" w:space="0" w:color="auto"/>
        <w:right w:val="none" w:sz="0" w:space="0" w:color="auto"/>
      </w:divBdr>
    </w:div>
    <w:div w:id="823861456">
      <w:bodyDiv w:val="1"/>
      <w:marLeft w:val="0"/>
      <w:marRight w:val="0"/>
      <w:marTop w:val="0"/>
      <w:marBottom w:val="0"/>
      <w:divBdr>
        <w:top w:val="none" w:sz="0" w:space="0" w:color="auto"/>
        <w:left w:val="none" w:sz="0" w:space="0" w:color="auto"/>
        <w:bottom w:val="none" w:sz="0" w:space="0" w:color="auto"/>
        <w:right w:val="none" w:sz="0" w:space="0" w:color="auto"/>
      </w:divBdr>
    </w:div>
    <w:div w:id="872574725">
      <w:bodyDiv w:val="1"/>
      <w:marLeft w:val="0"/>
      <w:marRight w:val="0"/>
      <w:marTop w:val="0"/>
      <w:marBottom w:val="0"/>
      <w:divBdr>
        <w:top w:val="none" w:sz="0" w:space="0" w:color="auto"/>
        <w:left w:val="none" w:sz="0" w:space="0" w:color="auto"/>
        <w:bottom w:val="none" w:sz="0" w:space="0" w:color="auto"/>
        <w:right w:val="none" w:sz="0" w:space="0" w:color="auto"/>
      </w:divBdr>
    </w:div>
    <w:div w:id="884946764">
      <w:bodyDiv w:val="1"/>
      <w:marLeft w:val="0"/>
      <w:marRight w:val="0"/>
      <w:marTop w:val="0"/>
      <w:marBottom w:val="0"/>
      <w:divBdr>
        <w:top w:val="none" w:sz="0" w:space="0" w:color="auto"/>
        <w:left w:val="none" w:sz="0" w:space="0" w:color="auto"/>
        <w:bottom w:val="none" w:sz="0" w:space="0" w:color="auto"/>
        <w:right w:val="none" w:sz="0" w:space="0" w:color="auto"/>
      </w:divBdr>
    </w:div>
    <w:div w:id="897521603">
      <w:bodyDiv w:val="1"/>
      <w:marLeft w:val="0"/>
      <w:marRight w:val="0"/>
      <w:marTop w:val="0"/>
      <w:marBottom w:val="0"/>
      <w:divBdr>
        <w:top w:val="none" w:sz="0" w:space="0" w:color="auto"/>
        <w:left w:val="none" w:sz="0" w:space="0" w:color="auto"/>
        <w:bottom w:val="none" w:sz="0" w:space="0" w:color="auto"/>
        <w:right w:val="none" w:sz="0" w:space="0" w:color="auto"/>
      </w:divBdr>
    </w:div>
    <w:div w:id="938368786">
      <w:bodyDiv w:val="1"/>
      <w:marLeft w:val="0"/>
      <w:marRight w:val="0"/>
      <w:marTop w:val="0"/>
      <w:marBottom w:val="0"/>
      <w:divBdr>
        <w:top w:val="none" w:sz="0" w:space="0" w:color="auto"/>
        <w:left w:val="none" w:sz="0" w:space="0" w:color="auto"/>
        <w:bottom w:val="none" w:sz="0" w:space="0" w:color="auto"/>
        <w:right w:val="none" w:sz="0" w:space="0" w:color="auto"/>
      </w:divBdr>
    </w:div>
    <w:div w:id="954142668">
      <w:bodyDiv w:val="1"/>
      <w:marLeft w:val="0"/>
      <w:marRight w:val="0"/>
      <w:marTop w:val="0"/>
      <w:marBottom w:val="0"/>
      <w:divBdr>
        <w:top w:val="none" w:sz="0" w:space="0" w:color="auto"/>
        <w:left w:val="none" w:sz="0" w:space="0" w:color="auto"/>
        <w:bottom w:val="none" w:sz="0" w:space="0" w:color="auto"/>
        <w:right w:val="none" w:sz="0" w:space="0" w:color="auto"/>
      </w:divBdr>
    </w:div>
    <w:div w:id="972951363">
      <w:bodyDiv w:val="1"/>
      <w:marLeft w:val="0"/>
      <w:marRight w:val="0"/>
      <w:marTop w:val="0"/>
      <w:marBottom w:val="0"/>
      <w:divBdr>
        <w:top w:val="none" w:sz="0" w:space="0" w:color="auto"/>
        <w:left w:val="none" w:sz="0" w:space="0" w:color="auto"/>
        <w:bottom w:val="none" w:sz="0" w:space="0" w:color="auto"/>
        <w:right w:val="none" w:sz="0" w:space="0" w:color="auto"/>
      </w:divBdr>
    </w:div>
    <w:div w:id="978846031">
      <w:bodyDiv w:val="1"/>
      <w:marLeft w:val="0"/>
      <w:marRight w:val="0"/>
      <w:marTop w:val="0"/>
      <w:marBottom w:val="0"/>
      <w:divBdr>
        <w:top w:val="none" w:sz="0" w:space="0" w:color="auto"/>
        <w:left w:val="none" w:sz="0" w:space="0" w:color="auto"/>
        <w:bottom w:val="none" w:sz="0" w:space="0" w:color="auto"/>
        <w:right w:val="none" w:sz="0" w:space="0" w:color="auto"/>
      </w:divBdr>
    </w:div>
    <w:div w:id="986664776">
      <w:bodyDiv w:val="1"/>
      <w:marLeft w:val="0"/>
      <w:marRight w:val="0"/>
      <w:marTop w:val="0"/>
      <w:marBottom w:val="0"/>
      <w:divBdr>
        <w:top w:val="none" w:sz="0" w:space="0" w:color="auto"/>
        <w:left w:val="none" w:sz="0" w:space="0" w:color="auto"/>
        <w:bottom w:val="none" w:sz="0" w:space="0" w:color="auto"/>
        <w:right w:val="none" w:sz="0" w:space="0" w:color="auto"/>
      </w:divBdr>
    </w:div>
    <w:div w:id="1081216155">
      <w:bodyDiv w:val="1"/>
      <w:marLeft w:val="0"/>
      <w:marRight w:val="0"/>
      <w:marTop w:val="0"/>
      <w:marBottom w:val="0"/>
      <w:divBdr>
        <w:top w:val="none" w:sz="0" w:space="0" w:color="auto"/>
        <w:left w:val="none" w:sz="0" w:space="0" w:color="auto"/>
        <w:bottom w:val="none" w:sz="0" w:space="0" w:color="auto"/>
        <w:right w:val="none" w:sz="0" w:space="0" w:color="auto"/>
      </w:divBdr>
    </w:div>
    <w:div w:id="1090812824">
      <w:bodyDiv w:val="1"/>
      <w:marLeft w:val="0"/>
      <w:marRight w:val="0"/>
      <w:marTop w:val="0"/>
      <w:marBottom w:val="0"/>
      <w:divBdr>
        <w:top w:val="none" w:sz="0" w:space="0" w:color="auto"/>
        <w:left w:val="none" w:sz="0" w:space="0" w:color="auto"/>
        <w:bottom w:val="none" w:sz="0" w:space="0" w:color="auto"/>
        <w:right w:val="none" w:sz="0" w:space="0" w:color="auto"/>
      </w:divBdr>
    </w:div>
    <w:div w:id="1205674182">
      <w:marLeft w:val="0"/>
      <w:marRight w:val="0"/>
      <w:marTop w:val="0"/>
      <w:marBottom w:val="0"/>
      <w:divBdr>
        <w:top w:val="none" w:sz="0" w:space="0" w:color="auto"/>
        <w:left w:val="none" w:sz="0" w:space="0" w:color="auto"/>
        <w:bottom w:val="none" w:sz="0" w:space="0" w:color="auto"/>
        <w:right w:val="none" w:sz="0" w:space="0" w:color="auto"/>
      </w:divBdr>
    </w:div>
    <w:div w:id="1205674183">
      <w:marLeft w:val="0"/>
      <w:marRight w:val="0"/>
      <w:marTop w:val="0"/>
      <w:marBottom w:val="0"/>
      <w:divBdr>
        <w:top w:val="none" w:sz="0" w:space="0" w:color="auto"/>
        <w:left w:val="none" w:sz="0" w:space="0" w:color="auto"/>
        <w:bottom w:val="none" w:sz="0" w:space="0" w:color="auto"/>
        <w:right w:val="none" w:sz="0" w:space="0" w:color="auto"/>
      </w:divBdr>
    </w:div>
    <w:div w:id="1205674184">
      <w:marLeft w:val="0"/>
      <w:marRight w:val="0"/>
      <w:marTop w:val="0"/>
      <w:marBottom w:val="0"/>
      <w:divBdr>
        <w:top w:val="none" w:sz="0" w:space="0" w:color="auto"/>
        <w:left w:val="none" w:sz="0" w:space="0" w:color="auto"/>
        <w:bottom w:val="none" w:sz="0" w:space="0" w:color="auto"/>
        <w:right w:val="none" w:sz="0" w:space="0" w:color="auto"/>
      </w:divBdr>
    </w:div>
    <w:div w:id="1205674185">
      <w:marLeft w:val="0"/>
      <w:marRight w:val="0"/>
      <w:marTop w:val="0"/>
      <w:marBottom w:val="0"/>
      <w:divBdr>
        <w:top w:val="none" w:sz="0" w:space="0" w:color="auto"/>
        <w:left w:val="none" w:sz="0" w:space="0" w:color="auto"/>
        <w:bottom w:val="none" w:sz="0" w:space="0" w:color="auto"/>
        <w:right w:val="none" w:sz="0" w:space="0" w:color="auto"/>
      </w:divBdr>
    </w:div>
    <w:div w:id="1245996727">
      <w:bodyDiv w:val="1"/>
      <w:marLeft w:val="0"/>
      <w:marRight w:val="0"/>
      <w:marTop w:val="0"/>
      <w:marBottom w:val="0"/>
      <w:divBdr>
        <w:top w:val="none" w:sz="0" w:space="0" w:color="auto"/>
        <w:left w:val="none" w:sz="0" w:space="0" w:color="auto"/>
        <w:bottom w:val="none" w:sz="0" w:space="0" w:color="auto"/>
        <w:right w:val="none" w:sz="0" w:space="0" w:color="auto"/>
      </w:divBdr>
    </w:div>
    <w:div w:id="1269464929">
      <w:bodyDiv w:val="1"/>
      <w:marLeft w:val="0"/>
      <w:marRight w:val="0"/>
      <w:marTop w:val="0"/>
      <w:marBottom w:val="0"/>
      <w:divBdr>
        <w:top w:val="none" w:sz="0" w:space="0" w:color="auto"/>
        <w:left w:val="none" w:sz="0" w:space="0" w:color="auto"/>
        <w:bottom w:val="none" w:sz="0" w:space="0" w:color="auto"/>
        <w:right w:val="none" w:sz="0" w:space="0" w:color="auto"/>
      </w:divBdr>
    </w:div>
    <w:div w:id="1344474710">
      <w:bodyDiv w:val="1"/>
      <w:marLeft w:val="0"/>
      <w:marRight w:val="0"/>
      <w:marTop w:val="0"/>
      <w:marBottom w:val="0"/>
      <w:divBdr>
        <w:top w:val="none" w:sz="0" w:space="0" w:color="auto"/>
        <w:left w:val="none" w:sz="0" w:space="0" w:color="auto"/>
        <w:bottom w:val="none" w:sz="0" w:space="0" w:color="auto"/>
        <w:right w:val="none" w:sz="0" w:space="0" w:color="auto"/>
      </w:divBdr>
    </w:div>
    <w:div w:id="1350570049">
      <w:bodyDiv w:val="1"/>
      <w:marLeft w:val="0"/>
      <w:marRight w:val="0"/>
      <w:marTop w:val="0"/>
      <w:marBottom w:val="0"/>
      <w:divBdr>
        <w:top w:val="none" w:sz="0" w:space="0" w:color="auto"/>
        <w:left w:val="none" w:sz="0" w:space="0" w:color="auto"/>
        <w:bottom w:val="none" w:sz="0" w:space="0" w:color="auto"/>
        <w:right w:val="none" w:sz="0" w:space="0" w:color="auto"/>
      </w:divBdr>
    </w:div>
    <w:div w:id="1369909132">
      <w:bodyDiv w:val="1"/>
      <w:marLeft w:val="0"/>
      <w:marRight w:val="0"/>
      <w:marTop w:val="0"/>
      <w:marBottom w:val="0"/>
      <w:divBdr>
        <w:top w:val="none" w:sz="0" w:space="0" w:color="auto"/>
        <w:left w:val="none" w:sz="0" w:space="0" w:color="auto"/>
        <w:bottom w:val="none" w:sz="0" w:space="0" w:color="auto"/>
        <w:right w:val="none" w:sz="0" w:space="0" w:color="auto"/>
      </w:divBdr>
    </w:div>
    <w:div w:id="1387798858">
      <w:bodyDiv w:val="1"/>
      <w:marLeft w:val="0"/>
      <w:marRight w:val="0"/>
      <w:marTop w:val="0"/>
      <w:marBottom w:val="0"/>
      <w:divBdr>
        <w:top w:val="none" w:sz="0" w:space="0" w:color="auto"/>
        <w:left w:val="none" w:sz="0" w:space="0" w:color="auto"/>
        <w:bottom w:val="none" w:sz="0" w:space="0" w:color="auto"/>
        <w:right w:val="none" w:sz="0" w:space="0" w:color="auto"/>
      </w:divBdr>
    </w:div>
    <w:div w:id="1401054249">
      <w:bodyDiv w:val="1"/>
      <w:marLeft w:val="0"/>
      <w:marRight w:val="0"/>
      <w:marTop w:val="0"/>
      <w:marBottom w:val="0"/>
      <w:divBdr>
        <w:top w:val="none" w:sz="0" w:space="0" w:color="auto"/>
        <w:left w:val="none" w:sz="0" w:space="0" w:color="auto"/>
        <w:bottom w:val="none" w:sz="0" w:space="0" w:color="auto"/>
        <w:right w:val="none" w:sz="0" w:space="0" w:color="auto"/>
      </w:divBdr>
    </w:div>
    <w:div w:id="1423725381">
      <w:bodyDiv w:val="1"/>
      <w:marLeft w:val="0"/>
      <w:marRight w:val="0"/>
      <w:marTop w:val="0"/>
      <w:marBottom w:val="0"/>
      <w:divBdr>
        <w:top w:val="none" w:sz="0" w:space="0" w:color="auto"/>
        <w:left w:val="none" w:sz="0" w:space="0" w:color="auto"/>
        <w:bottom w:val="none" w:sz="0" w:space="0" w:color="auto"/>
        <w:right w:val="none" w:sz="0" w:space="0" w:color="auto"/>
      </w:divBdr>
    </w:div>
    <w:div w:id="1472407482">
      <w:bodyDiv w:val="1"/>
      <w:marLeft w:val="0"/>
      <w:marRight w:val="0"/>
      <w:marTop w:val="0"/>
      <w:marBottom w:val="0"/>
      <w:divBdr>
        <w:top w:val="none" w:sz="0" w:space="0" w:color="auto"/>
        <w:left w:val="none" w:sz="0" w:space="0" w:color="auto"/>
        <w:bottom w:val="none" w:sz="0" w:space="0" w:color="auto"/>
        <w:right w:val="none" w:sz="0" w:space="0" w:color="auto"/>
      </w:divBdr>
    </w:div>
    <w:div w:id="1472670512">
      <w:bodyDiv w:val="1"/>
      <w:marLeft w:val="0"/>
      <w:marRight w:val="0"/>
      <w:marTop w:val="0"/>
      <w:marBottom w:val="0"/>
      <w:divBdr>
        <w:top w:val="none" w:sz="0" w:space="0" w:color="auto"/>
        <w:left w:val="none" w:sz="0" w:space="0" w:color="auto"/>
        <w:bottom w:val="none" w:sz="0" w:space="0" w:color="auto"/>
        <w:right w:val="none" w:sz="0" w:space="0" w:color="auto"/>
      </w:divBdr>
    </w:div>
    <w:div w:id="1486968021">
      <w:bodyDiv w:val="1"/>
      <w:marLeft w:val="0"/>
      <w:marRight w:val="0"/>
      <w:marTop w:val="0"/>
      <w:marBottom w:val="0"/>
      <w:divBdr>
        <w:top w:val="none" w:sz="0" w:space="0" w:color="auto"/>
        <w:left w:val="none" w:sz="0" w:space="0" w:color="auto"/>
        <w:bottom w:val="none" w:sz="0" w:space="0" w:color="auto"/>
        <w:right w:val="none" w:sz="0" w:space="0" w:color="auto"/>
      </w:divBdr>
    </w:div>
    <w:div w:id="1541625629">
      <w:bodyDiv w:val="1"/>
      <w:marLeft w:val="0"/>
      <w:marRight w:val="0"/>
      <w:marTop w:val="0"/>
      <w:marBottom w:val="0"/>
      <w:divBdr>
        <w:top w:val="none" w:sz="0" w:space="0" w:color="auto"/>
        <w:left w:val="none" w:sz="0" w:space="0" w:color="auto"/>
        <w:bottom w:val="none" w:sz="0" w:space="0" w:color="auto"/>
        <w:right w:val="none" w:sz="0" w:space="0" w:color="auto"/>
      </w:divBdr>
    </w:div>
    <w:div w:id="1572884450">
      <w:bodyDiv w:val="1"/>
      <w:marLeft w:val="0"/>
      <w:marRight w:val="0"/>
      <w:marTop w:val="0"/>
      <w:marBottom w:val="0"/>
      <w:divBdr>
        <w:top w:val="none" w:sz="0" w:space="0" w:color="auto"/>
        <w:left w:val="none" w:sz="0" w:space="0" w:color="auto"/>
        <w:bottom w:val="none" w:sz="0" w:space="0" w:color="auto"/>
        <w:right w:val="none" w:sz="0" w:space="0" w:color="auto"/>
      </w:divBdr>
    </w:div>
    <w:div w:id="1600871543">
      <w:bodyDiv w:val="1"/>
      <w:marLeft w:val="0"/>
      <w:marRight w:val="0"/>
      <w:marTop w:val="0"/>
      <w:marBottom w:val="0"/>
      <w:divBdr>
        <w:top w:val="none" w:sz="0" w:space="0" w:color="auto"/>
        <w:left w:val="none" w:sz="0" w:space="0" w:color="auto"/>
        <w:bottom w:val="none" w:sz="0" w:space="0" w:color="auto"/>
        <w:right w:val="none" w:sz="0" w:space="0" w:color="auto"/>
      </w:divBdr>
    </w:div>
    <w:div w:id="1614753279">
      <w:bodyDiv w:val="1"/>
      <w:marLeft w:val="0"/>
      <w:marRight w:val="0"/>
      <w:marTop w:val="0"/>
      <w:marBottom w:val="0"/>
      <w:divBdr>
        <w:top w:val="none" w:sz="0" w:space="0" w:color="auto"/>
        <w:left w:val="none" w:sz="0" w:space="0" w:color="auto"/>
        <w:bottom w:val="none" w:sz="0" w:space="0" w:color="auto"/>
        <w:right w:val="none" w:sz="0" w:space="0" w:color="auto"/>
      </w:divBdr>
    </w:div>
    <w:div w:id="1633638405">
      <w:bodyDiv w:val="1"/>
      <w:marLeft w:val="0"/>
      <w:marRight w:val="0"/>
      <w:marTop w:val="0"/>
      <w:marBottom w:val="0"/>
      <w:divBdr>
        <w:top w:val="none" w:sz="0" w:space="0" w:color="auto"/>
        <w:left w:val="none" w:sz="0" w:space="0" w:color="auto"/>
        <w:bottom w:val="none" w:sz="0" w:space="0" w:color="auto"/>
        <w:right w:val="none" w:sz="0" w:space="0" w:color="auto"/>
      </w:divBdr>
    </w:div>
    <w:div w:id="1667785756">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744909757">
      <w:bodyDiv w:val="1"/>
      <w:marLeft w:val="0"/>
      <w:marRight w:val="0"/>
      <w:marTop w:val="0"/>
      <w:marBottom w:val="0"/>
      <w:divBdr>
        <w:top w:val="none" w:sz="0" w:space="0" w:color="auto"/>
        <w:left w:val="none" w:sz="0" w:space="0" w:color="auto"/>
        <w:bottom w:val="none" w:sz="0" w:space="0" w:color="auto"/>
        <w:right w:val="none" w:sz="0" w:space="0" w:color="auto"/>
      </w:divBdr>
    </w:div>
    <w:div w:id="1782647244">
      <w:bodyDiv w:val="1"/>
      <w:marLeft w:val="0"/>
      <w:marRight w:val="0"/>
      <w:marTop w:val="0"/>
      <w:marBottom w:val="0"/>
      <w:divBdr>
        <w:top w:val="none" w:sz="0" w:space="0" w:color="auto"/>
        <w:left w:val="none" w:sz="0" w:space="0" w:color="auto"/>
        <w:bottom w:val="none" w:sz="0" w:space="0" w:color="auto"/>
        <w:right w:val="none" w:sz="0" w:space="0" w:color="auto"/>
      </w:divBdr>
    </w:div>
    <w:div w:id="1791627795">
      <w:bodyDiv w:val="1"/>
      <w:marLeft w:val="0"/>
      <w:marRight w:val="0"/>
      <w:marTop w:val="0"/>
      <w:marBottom w:val="0"/>
      <w:divBdr>
        <w:top w:val="none" w:sz="0" w:space="0" w:color="auto"/>
        <w:left w:val="none" w:sz="0" w:space="0" w:color="auto"/>
        <w:bottom w:val="none" w:sz="0" w:space="0" w:color="auto"/>
        <w:right w:val="none" w:sz="0" w:space="0" w:color="auto"/>
      </w:divBdr>
    </w:div>
    <w:div w:id="1796215184">
      <w:bodyDiv w:val="1"/>
      <w:marLeft w:val="0"/>
      <w:marRight w:val="0"/>
      <w:marTop w:val="0"/>
      <w:marBottom w:val="0"/>
      <w:divBdr>
        <w:top w:val="none" w:sz="0" w:space="0" w:color="auto"/>
        <w:left w:val="none" w:sz="0" w:space="0" w:color="auto"/>
        <w:bottom w:val="none" w:sz="0" w:space="0" w:color="auto"/>
        <w:right w:val="none" w:sz="0" w:space="0" w:color="auto"/>
      </w:divBdr>
    </w:div>
    <w:div w:id="1799760237">
      <w:bodyDiv w:val="1"/>
      <w:marLeft w:val="0"/>
      <w:marRight w:val="0"/>
      <w:marTop w:val="0"/>
      <w:marBottom w:val="0"/>
      <w:divBdr>
        <w:top w:val="none" w:sz="0" w:space="0" w:color="auto"/>
        <w:left w:val="none" w:sz="0" w:space="0" w:color="auto"/>
        <w:bottom w:val="none" w:sz="0" w:space="0" w:color="auto"/>
        <w:right w:val="none" w:sz="0" w:space="0" w:color="auto"/>
      </w:divBdr>
    </w:div>
    <w:div w:id="1840120844">
      <w:bodyDiv w:val="1"/>
      <w:marLeft w:val="0"/>
      <w:marRight w:val="0"/>
      <w:marTop w:val="0"/>
      <w:marBottom w:val="0"/>
      <w:divBdr>
        <w:top w:val="none" w:sz="0" w:space="0" w:color="auto"/>
        <w:left w:val="none" w:sz="0" w:space="0" w:color="auto"/>
        <w:bottom w:val="none" w:sz="0" w:space="0" w:color="auto"/>
        <w:right w:val="none" w:sz="0" w:space="0" w:color="auto"/>
      </w:divBdr>
    </w:div>
    <w:div w:id="1866478660">
      <w:bodyDiv w:val="1"/>
      <w:marLeft w:val="0"/>
      <w:marRight w:val="0"/>
      <w:marTop w:val="0"/>
      <w:marBottom w:val="0"/>
      <w:divBdr>
        <w:top w:val="none" w:sz="0" w:space="0" w:color="auto"/>
        <w:left w:val="none" w:sz="0" w:space="0" w:color="auto"/>
        <w:bottom w:val="none" w:sz="0" w:space="0" w:color="auto"/>
        <w:right w:val="none" w:sz="0" w:space="0" w:color="auto"/>
      </w:divBdr>
    </w:div>
    <w:div w:id="1901624873">
      <w:bodyDiv w:val="1"/>
      <w:marLeft w:val="0"/>
      <w:marRight w:val="0"/>
      <w:marTop w:val="0"/>
      <w:marBottom w:val="0"/>
      <w:divBdr>
        <w:top w:val="none" w:sz="0" w:space="0" w:color="auto"/>
        <w:left w:val="none" w:sz="0" w:space="0" w:color="auto"/>
        <w:bottom w:val="none" w:sz="0" w:space="0" w:color="auto"/>
        <w:right w:val="none" w:sz="0" w:space="0" w:color="auto"/>
      </w:divBdr>
    </w:div>
    <w:div w:id="1904177170">
      <w:bodyDiv w:val="1"/>
      <w:marLeft w:val="0"/>
      <w:marRight w:val="0"/>
      <w:marTop w:val="0"/>
      <w:marBottom w:val="0"/>
      <w:divBdr>
        <w:top w:val="none" w:sz="0" w:space="0" w:color="auto"/>
        <w:left w:val="none" w:sz="0" w:space="0" w:color="auto"/>
        <w:bottom w:val="none" w:sz="0" w:space="0" w:color="auto"/>
        <w:right w:val="none" w:sz="0" w:space="0" w:color="auto"/>
      </w:divBdr>
    </w:div>
    <w:div w:id="2048606531">
      <w:bodyDiv w:val="1"/>
      <w:marLeft w:val="0"/>
      <w:marRight w:val="0"/>
      <w:marTop w:val="0"/>
      <w:marBottom w:val="0"/>
      <w:divBdr>
        <w:top w:val="none" w:sz="0" w:space="0" w:color="auto"/>
        <w:left w:val="none" w:sz="0" w:space="0" w:color="auto"/>
        <w:bottom w:val="none" w:sz="0" w:space="0" w:color="auto"/>
        <w:right w:val="none" w:sz="0" w:space="0" w:color="auto"/>
      </w:divBdr>
    </w:div>
    <w:div w:id="2071615215">
      <w:bodyDiv w:val="1"/>
      <w:marLeft w:val="0"/>
      <w:marRight w:val="0"/>
      <w:marTop w:val="0"/>
      <w:marBottom w:val="0"/>
      <w:divBdr>
        <w:top w:val="none" w:sz="0" w:space="0" w:color="auto"/>
        <w:left w:val="none" w:sz="0" w:space="0" w:color="auto"/>
        <w:bottom w:val="none" w:sz="0" w:space="0" w:color="auto"/>
        <w:right w:val="none" w:sz="0" w:space="0" w:color="auto"/>
      </w:divBdr>
    </w:div>
    <w:div w:id="20785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BB5F-4724-4EBD-BD11-2E11E7B9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3510</Words>
  <Characters>24226</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BKV Rt</vt:lpstr>
    </vt:vector>
  </TitlesOfParts>
  <Company>BKV Rt.</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BKV Rt</dc:title>
  <dc:creator>FoldiZ</dc:creator>
  <cp:lastModifiedBy>Schifnerm</cp:lastModifiedBy>
  <cp:revision>2</cp:revision>
  <cp:lastPrinted>2015-02-20T07:33:00Z</cp:lastPrinted>
  <dcterms:created xsi:type="dcterms:W3CDTF">2015-07-02T15:43:00Z</dcterms:created>
  <dcterms:modified xsi:type="dcterms:W3CDTF">2015-07-02T15:43:00Z</dcterms:modified>
</cp:coreProperties>
</file>